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82350" w14:textId="30D16E98" w:rsidR="313D6B32" w:rsidRDefault="313D6B32" w:rsidP="00217F4F">
      <w:pPr>
        <w:spacing w:after="0" w:line="240" w:lineRule="auto"/>
        <w:jc w:val="center"/>
        <w:rPr>
          <w:rFonts w:ascii="Bebas Neue" w:eastAsia="Bebas Neue" w:hAnsi="Bebas Neue" w:cs="Bebas Neue"/>
          <w:color w:val="44546A" w:themeColor="text2"/>
          <w:sz w:val="28"/>
          <w:szCs w:val="28"/>
        </w:rPr>
      </w:pPr>
      <w:r w:rsidRPr="313D6B32">
        <w:rPr>
          <w:rFonts w:ascii="Bebas Neue" w:eastAsia="Bebas Neue" w:hAnsi="Bebas Neue" w:cs="Bebas Neue"/>
          <w:color w:val="44546A" w:themeColor="text2"/>
          <w:sz w:val="28"/>
          <w:szCs w:val="28"/>
        </w:rPr>
        <w:t>Spring 20</w:t>
      </w:r>
      <w:r w:rsidR="00217F4F">
        <w:rPr>
          <w:rFonts w:ascii="Bebas Neue" w:eastAsia="Bebas Neue" w:hAnsi="Bebas Neue" w:cs="Bebas Neue"/>
          <w:color w:val="44546A" w:themeColor="text2"/>
          <w:sz w:val="28"/>
          <w:szCs w:val="28"/>
        </w:rPr>
        <w:t>20</w:t>
      </w:r>
      <w:r w:rsidRPr="313D6B32">
        <w:rPr>
          <w:rFonts w:ascii="Bebas Neue" w:eastAsia="Bebas Neue" w:hAnsi="Bebas Neue" w:cs="Bebas Neue"/>
          <w:color w:val="44546A" w:themeColor="text2"/>
          <w:sz w:val="28"/>
          <w:szCs w:val="28"/>
        </w:rPr>
        <w:t xml:space="preserve"> </w:t>
      </w:r>
      <w:r w:rsidR="00217F4F">
        <w:rPr>
          <w:rFonts w:ascii="Bebas Neue" w:eastAsia="Bebas Neue" w:hAnsi="Bebas Neue" w:cs="Bebas Neue"/>
          <w:color w:val="44546A" w:themeColor="text2"/>
          <w:sz w:val="28"/>
          <w:szCs w:val="28"/>
        </w:rPr>
        <w:t>Targeted RFA</w:t>
      </w:r>
    </w:p>
    <w:p w14:paraId="6D8C8E97" w14:textId="09587534" w:rsidR="00217F4F" w:rsidRDefault="00752653" w:rsidP="00217F4F">
      <w:pPr>
        <w:spacing w:after="0" w:line="240" w:lineRule="auto"/>
        <w:jc w:val="center"/>
        <w:rPr>
          <w:rFonts w:ascii="Bebas Neue" w:eastAsia="Bebas Neue" w:hAnsi="Bebas Neue" w:cs="Bebas Neue"/>
          <w:color w:val="1F4D78" w:themeColor="accent5" w:themeShade="7F"/>
          <w:sz w:val="24"/>
          <w:szCs w:val="24"/>
        </w:rPr>
      </w:pPr>
      <w:r>
        <w:rPr>
          <w:rFonts w:ascii="Bebas Neue" w:eastAsia="Bebas Neue" w:hAnsi="Bebas Neue" w:cs="Bebas Neue"/>
          <w:color w:val="44546A" w:themeColor="text2"/>
          <w:sz w:val="28"/>
          <w:szCs w:val="28"/>
        </w:rPr>
        <w:t>Use of Parkinson’s Disease Biosamples</w:t>
      </w:r>
    </w:p>
    <w:p w14:paraId="08B2F672" w14:textId="6F456B3D" w:rsidR="313D6B32" w:rsidRDefault="313D6B32" w:rsidP="00A57BE1">
      <w:pPr>
        <w:spacing w:after="0" w:line="240" w:lineRule="auto"/>
        <w:rPr>
          <w:rFonts w:ascii="Calibri" w:eastAsia="Calibri" w:hAnsi="Calibri" w:cs="Calibri"/>
        </w:rPr>
      </w:pPr>
    </w:p>
    <w:p w14:paraId="01B60F9F" w14:textId="77777777" w:rsidR="00A57BE1" w:rsidRPr="00BD4A0A" w:rsidRDefault="00A57BE1" w:rsidP="00A57BE1">
      <w:pPr>
        <w:spacing w:after="0" w:line="240" w:lineRule="auto"/>
        <w:rPr>
          <w:rFonts w:ascii="Bebas Neue" w:hAnsi="Bebas Neue"/>
          <w:color w:val="44546A" w:themeColor="text2"/>
        </w:rPr>
      </w:pPr>
      <w:r w:rsidRPr="00BD4A0A">
        <w:rPr>
          <w:rFonts w:ascii="Bebas Neue" w:eastAsia="Calibri" w:hAnsi="Bebas Neue" w:cs="Calibri"/>
          <w:bCs/>
          <w:color w:val="44546A" w:themeColor="text2"/>
        </w:rPr>
        <w:t>BACKGROUND</w:t>
      </w:r>
    </w:p>
    <w:p w14:paraId="3E1DC614" w14:textId="2DAA3077" w:rsidR="00530691" w:rsidRDefault="11898404" w:rsidP="11898404">
      <w:pPr>
        <w:spacing w:line="240" w:lineRule="auto"/>
        <w:rPr>
          <w:rFonts w:ascii="Calibri" w:eastAsia="Calibri" w:hAnsi="Calibri" w:cs="Calibri"/>
        </w:rPr>
      </w:pPr>
      <w:r w:rsidRPr="11898404">
        <w:rPr>
          <w:rFonts w:ascii="Calibri" w:eastAsia="Calibri" w:hAnsi="Calibri" w:cs="Calibri"/>
        </w:rPr>
        <w:t>Parkinson’s disease affects 1 million people in the US and over 6 million worldwide, and those numbers are expected to rise over the coming decades. P</w:t>
      </w:r>
      <w:r w:rsidR="006A1276">
        <w:rPr>
          <w:rFonts w:ascii="Calibri" w:eastAsia="Calibri" w:hAnsi="Calibri" w:cs="Calibri"/>
        </w:rPr>
        <w:t>arkinson’s</w:t>
      </w:r>
      <w:r w:rsidRPr="11898404">
        <w:rPr>
          <w:rFonts w:ascii="Calibri" w:eastAsia="Calibri" w:hAnsi="Calibri" w:cs="Calibri"/>
        </w:rPr>
        <w:t xml:space="preserve"> is highly heterogeneous: individuals experience a wide array of motor and non-motor symptoms, many of which depend on disease severity and duration. Though our understanding of P</w:t>
      </w:r>
      <w:r w:rsidR="000E6CAA">
        <w:rPr>
          <w:rFonts w:ascii="Calibri" w:eastAsia="Calibri" w:hAnsi="Calibri" w:cs="Calibri"/>
        </w:rPr>
        <w:t>arkinson’s</w:t>
      </w:r>
      <w:r w:rsidRPr="11898404">
        <w:rPr>
          <w:rFonts w:ascii="Calibri" w:eastAsia="Calibri" w:hAnsi="Calibri" w:cs="Calibri"/>
        </w:rPr>
        <w:t xml:space="preserve"> and its causes is growing, many questions remain. Currently, there are no drugs available </w:t>
      </w:r>
      <w:r w:rsidR="000E6CAA">
        <w:rPr>
          <w:rFonts w:ascii="Calibri" w:eastAsia="Calibri" w:hAnsi="Calibri" w:cs="Calibri"/>
        </w:rPr>
        <w:t>to slow or stop the progression of</w:t>
      </w:r>
      <w:r w:rsidR="000E6CAA" w:rsidRPr="11898404">
        <w:rPr>
          <w:rFonts w:ascii="Calibri" w:eastAsia="Calibri" w:hAnsi="Calibri" w:cs="Calibri"/>
        </w:rPr>
        <w:t xml:space="preserve"> </w:t>
      </w:r>
      <w:r w:rsidRPr="11898404">
        <w:rPr>
          <w:rFonts w:ascii="Calibri" w:eastAsia="Calibri" w:hAnsi="Calibri" w:cs="Calibri"/>
        </w:rPr>
        <w:t>Parkinson’s</w:t>
      </w:r>
      <w:r w:rsidR="000E6CAA">
        <w:rPr>
          <w:rFonts w:ascii="Calibri" w:eastAsia="Calibri" w:hAnsi="Calibri" w:cs="Calibri"/>
        </w:rPr>
        <w:t xml:space="preserve">; </w:t>
      </w:r>
      <w:r w:rsidRPr="11898404">
        <w:rPr>
          <w:rFonts w:ascii="Calibri" w:eastAsia="Calibri" w:hAnsi="Calibri" w:cs="Calibri"/>
        </w:rPr>
        <w:t xml:space="preserve">standard symptomatic treatments provide limited relief but come with complications and side effects. </w:t>
      </w:r>
    </w:p>
    <w:p w14:paraId="39F6C297" w14:textId="0D28E952" w:rsidR="00A61DE4" w:rsidRPr="004404BC" w:rsidRDefault="00A61DE4" w:rsidP="00A61DE4">
      <w:pPr>
        <w:spacing w:after="0" w:line="240" w:lineRule="auto"/>
        <w:rPr>
          <w:rFonts w:ascii="Calibri" w:eastAsia="Calibri" w:hAnsi="Calibri" w:cs="Calibri"/>
        </w:rPr>
      </w:pPr>
      <w:r w:rsidRPr="00AF6E5D">
        <w:rPr>
          <w:rFonts w:ascii="Calibri" w:eastAsia="Calibri" w:hAnsi="Calibri" w:cs="Calibri"/>
        </w:rPr>
        <w:t xml:space="preserve">The Michael J. Fox Foundation (MJFF) funds research to </w:t>
      </w:r>
      <w:proofErr w:type="gramStart"/>
      <w:r w:rsidRPr="00AF6E5D">
        <w:rPr>
          <w:rFonts w:ascii="Calibri" w:eastAsia="Calibri" w:hAnsi="Calibri" w:cs="Calibri"/>
        </w:rPr>
        <w:t>define,</w:t>
      </w:r>
      <w:proofErr w:type="gramEnd"/>
      <w:r w:rsidRPr="00AF6E5D">
        <w:rPr>
          <w:rFonts w:ascii="Calibri" w:eastAsia="Calibri" w:hAnsi="Calibri" w:cs="Calibri"/>
        </w:rPr>
        <w:t xml:space="preserve"> measure and treat Parkinson’s disease</w:t>
      </w:r>
      <w:r>
        <w:rPr>
          <w:rFonts w:ascii="Calibri" w:eastAsia="Calibri" w:hAnsi="Calibri" w:cs="Calibri"/>
        </w:rPr>
        <w:t xml:space="preserve"> </w:t>
      </w:r>
      <w:r w:rsidR="000E6CAA">
        <w:rPr>
          <w:rFonts w:ascii="Calibri" w:eastAsia="Calibri" w:hAnsi="Calibri" w:cs="Calibri"/>
        </w:rPr>
        <w:t>and supports the development of</w:t>
      </w:r>
      <w:r w:rsidRPr="00830246">
        <w:rPr>
          <w:rFonts w:ascii="Calibri" w:eastAsia="Calibri" w:hAnsi="Calibri" w:cs="Calibri"/>
        </w:rPr>
        <w:t xml:space="preserve"> critical tools and other resources to advance that research. The purpose of this Request for Applications (RFA) is to</w:t>
      </w:r>
      <w:r w:rsidR="00473D38" w:rsidRPr="00830246">
        <w:rPr>
          <w:rFonts w:ascii="Calibri" w:eastAsia="Calibri" w:hAnsi="Calibri" w:cs="Calibri"/>
        </w:rPr>
        <w:t xml:space="preserve"> provide a single access point for </w:t>
      </w:r>
      <w:r w:rsidR="004404BC" w:rsidRPr="00830246">
        <w:rPr>
          <w:rFonts w:ascii="Calibri" w:eastAsia="Calibri" w:hAnsi="Calibri" w:cs="Calibri"/>
        </w:rPr>
        <w:t>applicants to request</w:t>
      </w:r>
      <w:r w:rsidR="00473D38" w:rsidRPr="00830246">
        <w:rPr>
          <w:rFonts w:ascii="Calibri" w:eastAsia="Calibri" w:hAnsi="Calibri" w:cs="Calibri"/>
        </w:rPr>
        <w:t xml:space="preserve"> </w:t>
      </w:r>
      <w:r w:rsidR="00D1155B">
        <w:rPr>
          <w:rFonts w:ascii="Calibri" w:eastAsia="Calibri" w:hAnsi="Calibri" w:cs="Calibri"/>
        </w:rPr>
        <w:t xml:space="preserve">human </w:t>
      </w:r>
      <w:proofErr w:type="spellStart"/>
      <w:r w:rsidR="00473D38" w:rsidRPr="00830246">
        <w:rPr>
          <w:rFonts w:ascii="Calibri" w:eastAsia="Calibri" w:hAnsi="Calibri" w:cs="Calibri"/>
        </w:rPr>
        <w:t>biosamples</w:t>
      </w:r>
      <w:proofErr w:type="spellEnd"/>
      <w:r w:rsidR="000E6CAA">
        <w:rPr>
          <w:rFonts w:ascii="Calibri" w:eastAsia="Calibri" w:hAnsi="Calibri" w:cs="Calibri"/>
        </w:rPr>
        <w:t xml:space="preserve"> and accompanying funding</w:t>
      </w:r>
      <w:r w:rsidR="00473D38" w:rsidRPr="00830246">
        <w:rPr>
          <w:rFonts w:ascii="Calibri" w:eastAsia="Calibri" w:hAnsi="Calibri" w:cs="Calibri"/>
        </w:rPr>
        <w:t xml:space="preserve"> from </w:t>
      </w:r>
      <w:r w:rsidR="004404BC" w:rsidRPr="00830246">
        <w:rPr>
          <w:rFonts w:ascii="Calibri" w:eastAsia="Calibri" w:hAnsi="Calibri" w:cs="Calibri"/>
        </w:rPr>
        <w:t>any of the</w:t>
      </w:r>
      <w:r w:rsidR="00473D38" w:rsidRPr="00830246">
        <w:rPr>
          <w:rFonts w:ascii="Calibri" w:eastAsia="Calibri" w:hAnsi="Calibri" w:cs="Calibri"/>
        </w:rPr>
        <w:t xml:space="preserve"> MJFF</w:t>
      </w:r>
      <w:r w:rsidR="000E6CAA">
        <w:rPr>
          <w:rFonts w:ascii="Calibri" w:eastAsia="Calibri" w:hAnsi="Calibri" w:cs="Calibri"/>
        </w:rPr>
        <w:t>-</w:t>
      </w:r>
      <w:r w:rsidR="00473D38" w:rsidRPr="00830246">
        <w:rPr>
          <w:rFonts w:ascii="Calibri" w:eastAsia="Calibri" w:hAnsi="Calibri" w:cs="Calibri"/>
        </w:rPr>
        <w:t xml:space="preserve">affiliated </w:t>
      </w:r>
      <w:r w:rsidR="005F3C6F">
        <w:rPr>
          <w:rFonts w:ascii="Calibri" w:eastAsia="Calibri" w:hAnsi="Calibri" w:cs="Calibri"/>
        </w:rPr>
        <w:t>colle</w:t>
      </w:r>
      <w:r w:rsidR="005F3C6F" w:rsidRPr="00914086">
        <w:rPr>
          <w:rFonts w:ascii="Calibri" w:eastAsia="Calibri" w:hAnsi="Calibri" w:cs="Calibri"/>
        </w:rPr>
        <w:t>ctions</w:t>
      </w:r>
      <w:r w:rsidR="000E4A7C" w:rsidRPr="00914086">
        <w:rPr>
          <w:rFonts w:ascii="Calibri" w:eastAsia="Calibri" w:hAnsi="Calibri" w:cs="Calibri"/>
        </w:rPr>
        <w:t xml:space="preserve">. </w:t>
      </w:r>
      <w:r w:rsidR="006F3869" w:rsidRPr="00914086">
        <w:rPr>
          <w:rFonts w:ascii="Calibri" w:eastAsia="Calibri" w:hAnsi="Calibri" w:cs="Calibri"/>
        </w:rPr>
        <w:t xml:space="preserve">Some </w:t>
      </w:r>
      <w:r w:rsidR="005F3C6F" w:rsidRPr="00914086">
        <w:rPr>
          <w:rFonts w:ascii="Calibri" w:eastAsia="Calibri" w:hAnsi="Calibri" w:cs="Calibri"/>
        </w:rPr>
        <w:t>collections</w:t>
      </w:r>
      <w:r w:rsidR="006849D9" w:rsidRPr="00914086">
        <w:rPr>
          <w:rFonts w:ascii="Calibri" w:eastAsia="Calibri" w:hAnsi="Calibri" w:cs="Calibri"/>
        </w:rPr>
        <w:t xml:space="preserve"> </w:t>
      </w:r>
      <w:r w:rsidR="006F3869" w:rsidRPr="00914086">
        <w:rPr>
          <w:rFonts w:ascii="Calibri" w:eastAsia="Calibri" w:hAnsi="Calibri" w:cs="Calibri"/>
        </w:rPr>
        <w:t xml:space="preserve">contain limited associated clinical information and </w:t>
      </w:r>
      <w:r w:rsidR="006849D9" w:rsidRPr="00914086">
        <w:rPr>
          <w:rFonts w:ascii="Calibri" w:eastAsia="Calibri" w:hAnsi="Calibri" w:cs="Calibri"/>
        </w:rPr>
        <w:t xml:space="preserve">are </w:t>
      </w:r>
      <w:r w:rsidR="006F3869" w:rsidRPr="00914086">
        <w:rPr>
          <w:rFonts w:ascii="Calibri" w:eastAsia="Calibri" w:hAnsi="Calibri" w:cs="Calibri"/>
        </w:rPr>
        <w:t>best suited</w:t>
      </w:r>
      <w:r w:rsidR="006849D9" w:rsidRPr="00914086">
        <w:rPr>
          <w:rFonts w:ascii="Calibri" w:eastAsia="Calibri" w:hAnsi="Calibri" w:cs="Calibri"/>
        </w:rPr>
        <w:t xml:space="preserve"> for use in assay development and optimization</w:t>
      </w:r>
      <w:r w:rsidR="006F3869" w:rsidRPr="00914086">
        <w:rPr>
          <w:rFonts w:ascii="Calibri" w:eastAsia="Calibri" w:hAnsi="Calibri" w:cs="Calibri"/>
        </w:rPr>
        <w:t xml:space="preserve"> efforts, while other</w:t>
      </w:r>
      <w:r w:rsidR="00212EFF" w:rsidRPr="00914086">
        <w:rPr>
          <w:rFonts w:ascii="Calibri" w:eastAsia="Calibri" w:hAnsi="Calibri" w:cs="Calibri"/>
        </w:rPr>
        <w:t xml:space="preserve">s </w:t>
      </w:r>
      <w:r w:rsidR="006849D9" w:rsidRPr="00914086">
        <w:rPr>
          <w:rFonts w:ascii="Calibri" w:eastAsia="Calibri" w:hAnsi="Calibri" w:cs="Calibri"/>
        </w:rPr>
        <w:t xml:space="preserve">with extensive clinical and longitudinal follow-up are designed for </w:t>
      </w:r>
      <w:r w:rsidR="00F43FE6" w:rsidRPr="00914086">
        <w:rPr>
          <w:rFonts w:ascii="Calibri" w:eastAsia="Calibri" w:hAnsi="Calibri" w:cs="Calibri"/>
        </w:rPr>
        <w:t>testing biomarkers of P</w:t>
      </w:r>
      <w:r w:rsidR="000E6CAA">
        <w:rPr>
          <w:rFonts w:ascii="Calibri" w:eastAsia="Calibri" w:hAnsi="Calibri" w:cs="Calibri"/>
        </w:rPr>
        <w:t>arkinson’s</w:t>
      </w:r>
      <w:r w:rsidR="00F43FE6" w:rsidRPr="00914086">
        <w:rPr>
          <w:rFonts w:ascii="Calibri" w:eastAsia="Calibri" w:hAnsi="Calibri" w:cs="Calibri"/>
        </w:rPr>
        <w:t xml:space="preserve"> progression.</w:t>
      </w:r>
      <w:r w:rsidR="00DF0D36" w:rsidRPr="00914086">
        <w:rPr>
          <w:rFonts w:ascii="Calibri" w:eastAsia="Calibri" w:hAnsi="Calibri" w:cs="Calibri"/>
        </w:rPr>
        <w:t xml:space="preserve"> </w:t>
      </w:r>
      <w:r w:rsidR="00324B3A">
        <w:rPr>
          <w:rFonts w:ascii="Calibri" w:eastAsia="Calibri" w:hAnsi="Calibri" w:cs="Calibri"/>
        </w:rPr>
        <w:t xml:space="preserve">Biospecimens are critical to linking putative molecular targets to </w:t>
      </w:r>
      <w:r w:rsidR="004D62B1">
        <w:rPr>
          <w:rFonts w:ascii="Calibri" w:eastAsia="Calibri" w:hAnsi="Calibri" w:cs="Calibri"/>
        </w:rPr>
        <w:t xml:space="preserve">disease </w:t>
      </w:r>
      <w:r w:rsidR="0099149F">
        <w:rPr>
          <w:rFonts w:ascii="Calibri" w:eastAsia="Calibri" w:hAnsi="Calibri" w:cs="Calibri"/>
        </w:rPr>
        <w:t xml:space="preserve">and can be used for discovery or validation of targets </w:t>
      </w:r>
      <w:r w:rsidR="000E6CAA">
        <w:rPr>
          <w:rFonts w:ascii="Calibri" w:eastAsia="Calibri" w:hAnsi="Calibri" w:cs="Calibri"/>
        </w:rPr>
        <w:t xml:space="preserve">for </w:t>
      </w:r>
      <w:proofErr w:type="gramStart"/>
      <w:r w:rsidR="0099149F">
        <w:rPr>
          <w:rFonts w:ascii="Calibri" w:eastAsia="Calibri" w:hAnsi="Calibri" w:cs="Calibri"/>
        </w:rPr>
        <w:t>Parkinson’s</w:t>
      </w:r>
      <w:proofErr w:type="gramEnd"/>
      <w:r w:rsidR="0099149F">
        <w:rPr>
          <w:rFonts w:ascii="Calibri" w:eastAsia="Calibri" w:hAnsi="Calibri" w:cs="Calibri"/>
        </w:rPr>
        <w:t xml:space="preserve">. </w:t>
      </w:r>
      <w:r w:rsidR="00DF0D36" w:rsidRPr="00914086">
        <w:rPr>
          <w:rFonts w:ascii="Calibri" w:eastAsia="Calibri" w:hAnsi="Calibri" w:cs="Calibri"/>
        </w:rPr>
        <w:t xml:space="preserve">Developing, optimizing, replicating and </w:t>
      </w:r>
      <w:r w:rsidR="00D90857" w:rsidRPr="00914086">
        <w:rPr>
          <w:rFonts w:ascii="Calibri" w:eastAsia="Calibri" w:hAnsi="Calibri" w:cs="Calibri"/>
        </w:rPr>
        <w:t>validating</w:t>
      </w:r>
      <w:r w:rsidR="00DF0D36" w:rsidRPr="00914086">
        <w:rPr>
          <w:rFonts w:ascii="Calibri" w:eastAsia="Calibri" w:hAnsi="Calibri" w:cs="Calibri"/>
        </w:rPr>
        <w:t xml:space="preserve"> biomarkers </w:t>
      </w:r>
      <w:r w:rsidRPr="00914086">
        <w:rPr>
          <w:rFonts w:ascii="Calibri" w:eastAsia="Calibri" w:hAnsi="Calibri" w:cs="Calibri"/>
        </w:rPr>
        <w:t>that improve diagnosis, objectively track the progression of disease, enrich for subject populations or more precisely detect a treatment response or target engagement</w:t>
      </w:r>
      <w:r w:rsidR="00DF0D36" w:rsidRPr="00914086">
        <w:rPr>
          <w:rFonts w:ascii="Calibri" w:eastAsia="Calibri" w:hAnsi="Calibri" w:cs="Calibri"/>
        </w:rPr>
        <w:t xml:space="preserve"> remain critical priorities to the Foundation</w:t>
      </w:r>
      <w:r w:rsidR="00A32FAA">
        <w:rPr>
          <w:rFonts w:ascii="Calibri" w:eastAsia="Calibri" w:hAnsi="Calibri" w:cs="Calibri"/>
        </w:rPr>
        <w:t xml:space="preserve">. Such </w:t>
      </w:r>
      <w:r w:rsidRPr="00914086">
        <w:rPr>
          <w:rFonts w:ascii="Calibri" w:eastAsia="Calibri" w:hAnsi="Calibri" w:cs="Calibri"/>
        </w:rPr>
        <w:t xml:space="preserve">biomarkers would transform clinical trial design and </w:t>
      </w:r>
      <w:r w:rsidR="00A32FAA">
        <w:rPr>
          <w:rFonts w:ascii="Calibri" w:eastAsia="Calibri" w:hAnsi="Calibri" w:cs="Calibri"/>
        </w:rPr>
        <w:t>improve</w:t>
      </w:r>
      <w:r w:rsidRPr="00914086">
        <w:rPr>
          <w:rFonts w:ascii="Calibri" w:eastAsia="Calibri" w:hAnsi="Calibri" w:cs="Calibri"/>
        </w:rPr>
        <w:t xml:space="preserve"> the interpretation of </w:t>
      </w:r>
      <w:r w:rsidR="00A32FAA">
        <w:rPr>
          <w:rFonts w:ascii="Calibri" w:eastAsia="Calibri" w:hAnsi="Calibri" w:cs="Calibri"/>
        </w:rPr>
        <w:t>trial</w:t>
      </w:r>
      <w:r w:rsidR="00A32FAA" w:rsidRPr="00914086">
        <w:rPr>
          <w:rFonts w:ascii="Calibri" w:eastAsia="Calibri" w:hAnsi="Calibri" w:cs="Calibri"/>
        </w:rPr>
        <w:t xml:space="preserve"> </w:t>
      </w:r>
      <w:r w:rsidRPr="00914086">
        <w:rPr>
          <w:rFonts w:ascii="Calibri" w:eastAsia="Calibri" w:hAnsi="Calibri" w:cs="Calibri"/>
        </w:rPr>
        <w:t xml:space="preserve">results. </w:t>
      </w:r>
      <w:r w:rsidR="005820FF" w:rsidRPr="00914086">
        <w:rPr>
          <w:rFonts w:ascii="Calibri" w:eastAsia="Calibri" w:hAnsi="Calibri" w:cs="Calibri"/>
        </w:rPr>
        <w:t xml:space="preserve">For more information about MJFF </w:t>
      </w:r>
      <w:r w:rsidR="005F3C6F" w:rsidRPr="00914086">
        <w:rPr>
          <w:rFonts w:ascii="Calibri" w:eastAsia="Calibri" w:hAnsi="Calibri" w:cs="Calibri"/>
        </w:rPr>
        <w:t>collections</w:t>
      </w:r>
      <w:r w:rsidR="005820FF" w:rsidRPr="00914086">
        <w:rPr>
          <w:rFonts w:ascii="Calibri" w:eastAsia="Calibri" w:hAnsi="Calibri" w:cs="Calibri"/>
        </w:rPr>
        <w:t>, including intent of us</w:t>
      </w:r>
      <w:r w:rsidR="005820FF" w:rsidRPr="00830246">
        <w:rPr>
          <w:rFonts w:ascii="Calibri" w:eastAsia="Calibri" w:hAnsi="Calibri" w:cs="Calibri"/>
        </w:rPr>
        <w:t xml:space="preserve">e, availability of supporting data and </w:t>
      </w:r>
      <w:proofErr w:type="spellStart"/>
      <w:r w:rsidR="005820FF" w:rsidRPr="00830246">
        <w:rPr>
          <w:rFonts w:ascii="Calibri" w:eastAsia="Calibri" w:hAnsi="Calibri" w:cs="Calibri"/>
        </w:rPr>
        <w:t>biospecimen</w:t>
      </w:r>
      <w:proofErr w:type="spellEnd"/>
      <w:r w:rsidR="005820FF" w:rsidRPr="00830246">
        <w:rPr>
          <w:rFonts w:ascii="Calibri" w:eastAsia="Calibri" w:hAnsi="Calibri" w:cs="Calibri"/>
        </w:rPr>
        <w:t xml:space="preserve"> type, please visit</w:t>
      </w:r>
      <w:r w:rsidR="00075318" w:rsidRPr="00830246">
        <w:rPr>
          <w:rFonts w:ascii="Calibri" w:eastAsia="Calibri" w:hAnsi="Calibri" w:cs="Calibri"/>
        </w:rPr>
        <w:t xml:space="preserve"> MJFF’s </w:t>
      </w:r>
      <w:hyperlink r:id="rId11" w:history="1">
        <w:r w:rsidR="00F029CA">
          <w:rPr>
            <w:rStyle w:val="Hyperlink"/>
            <w:rFonts w:ascii="Calibri" w:eastAsia="Calibri" w:hAnsi="Calibri" w:cs="Calibri"/>
          </w:rPr>
          <w:t>Biospecimen</w:t>
        </w:r>
      </w:hyperlink>
      <w:r w:rsidR="00075318" w:rsidRPr="00830246">
        <w:rPr>
          <w:rFonts w:ascii="Calibri" w:eastAsia="Calibri" w:hAnsi="Calibri" w:cs="Calibri"/>
        </w:rPr>
        <w:t xml:space="preserve"> and</w:t>
      </w:r>
      <w:r w:rsidR="00584B42" w:rsidRPr="00830246">
        <w:rPr>
          <w:rFonts w:ascii="Calibri" w:eastAsia="Calibri" w:hAnsi="Calibri" w:cs="Calibri"/>
        </w:rPr>
        <w:t xml:space="preserve"> </w:t>
      </w:r>
      <w:hyperlink r:id="rId12" w:anchor="!/biospecimens-and-data" w:history="1">
        <w:r w:rsidR="00584B42" w:rsidRPr="00830246">
          <w:rPr>
            <w:rStyle w:val="Hyperlink"/>
            <w:rFonts w:ascii="Calibri" w:eastAsia="Calibri" w:hAnsi="Calibri" w:cs="Calibri"/>
          </w:rPr>
          <w:t>Biorepository</w:t>
        </w:r>
        <w:r w:rsidR="009B06E7">
          <w:rPr>
            <w:rStyle w:val="Hyperlink"/>
            <w:rFonts w:ascii="Calibri" w:eastAsia="Calibri" w:hAnsi="Calibri" w:cs="Calibri"/>
          </w:rPr>
          <w:t xml:space="preserve"> Inventory</w:t>
        </w:r>
        <w:r w:rsidR="00584B42" w:rsidRPr="00830246">
          <w:rPr>
            <w:rStyle w:val="Hyperlink"/>
            <w:rFonts w:ascii="Calibri" w:eastAsia="Calibri" w:hAnsi="Calibri" w:cs="Calibri"/>
          </w:rPr>
          <w:t xml:space="preserve"> </w:t>
        </w:r>
      </w:hyperlink>
      <w:r w:rsidR="00584B42" w:rsidRPr="00830246">
        <w:rPr>
          <w:rFonts w:ascii="Calibri" w:eastAsia="Calibri" w:hAnsi="Calibri" w:cs="Calibri"/>
        </w:rPr>
        <w:t>websites.</w:t>
      </w:r>
    </w:p>
    <w:p w14:paraId="5424F672" w14:textId="77777777" w:rsidR="00A57BE1" w:rsidRDefault="00A57BE1" w:rsidP="00A57BE1">
      <w:pPr>
        <w:spacing w:after="0" w:line="240" w:lineRule="auto"/>
        <w:rPr>
          <w:rFonts w:ascii="Bebas Neue" w:eastAsia="Calibri" w:hAnsi="Bebas Neue" w:cs="Calibri"/>
          <w:bCs/>
          <w:color w:val="44546A" w:themeColor="text2"/>
        </w:rPr>
      </w:pPr>
    </w:p>
    <w:p w14:paraId="196F60BA" w14:textId="561E7AD2" w:rsidR="7BD8D981" w:rsidRPr="00BD4A0A" w:rsidRDefault="313D6B32" w:rsidP="00A57BE1">
      <w:pPr>
        <w:spacing w:after="0" w:line="240" w:lineRule="auto"/>
        <w:rPr>
          <w:rFonts w:ascii="Bebas Neue" w:eastAsia="Bebas Neue" w:hAnsi="Bebas Neue" w:cs="Bebas Neue"/>
          <w:color w:val="44546A" w:themeColor="text2"/>
        </w:rPr>
      </w:pPr>
      <w:r w:rsidRPr="313D6B32">
        <w:rPr>
          <w:rFonts w:ascii="Bebas Neue" w:eastAsia="Bebas Neue" w:hAnsi="Bebas Neue" w:cs="Bebas Neue"/>
          <w:color w:val="44546A" w:themeColor="text2"/>
        </w:rPr>
        <w:t>DEADLINES</w:t>
      </w:r>
      <w:r w:rsidR="00D55A70">
        <w:rPr>
          <w:rFonts w:ascii="Bebas Neue" w:eastAsia="Bebas Neue" w:hAnsi="Bebas Neue" w:cs="Bebas Neue"/>
          <w:color w:val="44546A" w:themeColor="text2"/>
        </w:rPr>
        <w:t xml:space="preserve"> &amp; review schedule</w:t>
      </w:r>
    </w:p>
    <w:p w14:paraId="0206D098" w14:textId="6D994386" w:rsidR="7BD8D981" w:rsidRPr="00B56B5A" w:rsidRDefault="313D6B32" w:rsidP="00D03189">
      <w:pPr>
        <w:pStyle w:val="NoSpacing"/>
        <w:numPr>
          <w:ilvl w:val="0"/>
          <w:numId w:val="1"/>
        </w:numPr>
        <w:rPr>
          <w:rFonts w:eastAsiaTheme="minorEastAsia"/>
        </w:rPr>
      </w:pPr>
      <w:r w:rsidRPr="00B56B5A">
        <w:t xml:space="preserve">Pre-proposals Due: </w:t>
      </w:r>
      <w:r w:rsidR="00B56B5A" w:rsidRPr="00B56B5A">
        <w:t>September 24</w:t>
      </w:r>
      <w:r w:rsidRPr="00B56B5A">
        <w:t>, 201</w:t>
      </w:r>
      <w:r w:rsidR="00217F4F" w:rsidRPr="00B56B5A">
        <w:t>9</w:t>
      </w:r>
      <w:r w:rsidR="00E57E70" w:rsidRPr="00B56B5A">
        <w:t>,</w:t>
      </w:r>
      <w:r w:rsidRPr="00B56B5A">
        <w:t xml:space="preserve"> 5 p.m. US ET</w:t>
      </w:r>
    </w:p>
    <w:p w14:paraId="40FF8F1E" w14:textId="45960C14" w:rsidR="7BD8D981" w:rsidRPr="00B56B5A" w:rsidRDefault="313D6B32" w:rsidP="00A57BE1">
      <w:pPr>
        <w:pStyle w:val="NoSpacing"/>
        <w:numPr>
          <w:ilvl w:val="0"/>
          <w:numId w:val="1"/>
        </w:numPr>
        <w:rPr>
          <w:rFonts w:eastAsiaTheme="minorEastAsia"/>
        </w:rPr>
      </w:pPr>
      <w:r w:rsidRPr="00B56B5A">
        <w:t xml:space="preserve">Full Proposal Invitations: </w:t>
      </w:r>
      <w:r w:rsidR="003B7A6D">
        <w:t xml:space="preserve">Week of </w:t>
      </w:r>
      <w:r w:rsidR="00B56B5A" w:rsidRPr="00B56B5A">
        <w:t>November</w:t>
      </w:r>
      <w:r w:rsidR="004A7CD2">
        <w:t xml:space="preserve"> 22,</w:t>
      </w:r>
      <w:r w:rsidRPr="00B56B5A">
        <w:t xml:space="preserve"> 201</w:t>
      </w:r>
      <w:r w:rsidR="00217F4F" w:rsidRPr="00B56B5A">
        <w:t>9</w:t>
      </w:r>
    </w:p>
    <w:p w14:paraId="3BF11052" w14:textId="75140863" w:rsidR="7BD8D981" w:rsidRPr="00B56B5A" w:rsidRDefault="313D6B32" w:rsidP="00A57BE1">
      <w:pPr>
        <w:pStyle w:val="NoSpacing"/>
        <w:numPr>
          <w:ilvl w:val="0"/>
          <w:numId w:val="1"/>
        </w:numPr>
        <w:rPr>
          <w:rFonts w:eastAsiaTheme="minorEastAsia"/>
        </w:rPr>
      </w:pPr>
      <w:r w:rsidRPr="00B56B5A">
        <w:t xml:space="preserve">Full Proposals Due (by invite only): </w:t>
      </w:r>
      <w:r w:rsidR="00B56B5A" w:rsidRPr="00B56B5A">
        <w:t>January 17, 2020</w:t>
      </w:r>
      <w:r w:rsidR="00E57E70" w:rsidRPr="00B56B5A">
        <w:t>,</w:t>
      </w:r>
      <w:r w:rsidRPr="00B56B5A">
        <w:t xml:space="preserve"> 5 p.m. US ET</w:t>
      </w:r>
    </w:p>
    <w:p w14:paraId="361740D7" w14:textId="75A14AFD" w:rsidR="7BD8D981" w:rsidRPr="00B56B5A" w:rsidRDefault="313D6B32" w:rsidP="00A57BE1">
      <w:pPr>
        <w:pStyle w:val="NoSpacing"/>
        <w:numPr>
          <w:ilvl w:val="0"/>
          <w:numId w:val="1"/>
        </w:numPr>
        <w:rPr>
          <w:rFonts w:eastAsiaTheme="minorEastAsia"/>
        </w:rPr>
      </w:pPr>
      <w:r w:rsidRPr="00B56B5A">
        <w:t xml:space="preserve">Anticipated Award Announcement: </w:t>
      </w:r>
      <w:r w:rsidR="003815D6">
        <w:t>April</w:t>
      </w:r>
      <w:bookmarkStart w:id="0" w:name="_GoBack"/>
      <w:bookmarkEnd w:id="0"/>
      <w:r w:rsidRPr="00B56B5A">
        <w:t xml:space="preserve"> 20</w:t>
      </w:r>
      <w:r w:rsidR="00217F4F" w:rsidRPr="00B56B5A">
        <w:t>20</w:t>
      </w:r>
    </w:p>
    <w:p w14:paraId="35B80C6D" w14:textId="6A66B506" w:rsidR="000466E2" w:rsidRPr="00B56B5A" w:rsidRDefault="313D6B32" w:rsidP="00A57BE1">
      <w:pPr>
        <w:pStyle w:val="NoSpacing"/>
        <w:numPr>
          <w:ilvl w:val="0"/>
          <w:numId w:val="1"/>
        </w:numPr>
        <w:rPr>
          <w:rFonts w:eastAsiaTheme="minorEastAsia"/>
        </w:rPr>
      </w:pPr>
      <w:r w:rsidRPr="00B56B5A">
        <w:t xml:space="preserve">Anticipated Funding: </w:t>
      </w:r>
      <w:r w:rsidR="00217F4F" w:rsidRPr="00B56B5A">
        <w:t>April 2020</w:t>
      </w:r>
    </w:p>
    <w:p w14:paraId="4C6C833B" w14:textId="6007B010" w:rsidR="313D6B32" w:rsidRDefault="313D6B32" w:rsidP="00A57BE1">
      <w:pPr>
        <w:spacing w:after="0" w:line="240" w:lineRule="auto"/>
        <w:ind w:left="720" w:hanging="360"/>
        <w:rPr>
          <w:i/>
          <w:iCs/>
        </w:rPr>
      </w:pPr>
    </w:p>
    <w:p w14:paraId="4359C620" w14:textId="673996B6" w:rsidR="00F84B23" w:rsidRDefault="313D6B32" w:rsidP="00A57BE1">
      <w:pPr>
        <w:spacing w:after="0" w:line="240" w:lineRule="auto"/>
      </w:pPr>
      <w:r w:rsidRPr="313D6B32">
        <w:rPr>
          <w:i/>
          <w:iCs/>
        </w:rPr>
        <w:t>Applicants are encouraged to apply early to allow adequate time to correct errors found during the submission process.</w:t>
      </w:r>
      <w:r w:rsidR="000466E2">
        <w:br/>
      </w:r>
      <w:r w:rsidRPr="313D6B32">
        <w:t xml:space="preserve"> </w:t>
      </w:r>
    </w:p>
    <w:p w14:paraId="70546B10" w14:textId="021D913F" w:rsidR="00F84B23" w:rsidRPr="00BD4A0A" w:rsidRDefault="00F84B23" w:rsidP="00A57BE1">
      <w:pPr>
        <w:spacing w:after="0" w:line="240" w:lineRule="auto"/>
        <w:rPr>
          <w:rFonts w:ascii="Bebas Neue" w:hAnsi="Bebas Neue"/>
          <w:color w:val="44546A" w:themeColor="text2"/>
        </w:rPr>
      </w:pPr>
      <w:r w:rsidRPr="0E80ECA5">
        <w:rPr>
          <w:rFonts w:ascii="Bebas Neue" w:eastAsia="Bebas Neue" w:hAnsi="Bebas Neue" w:cs="Bebas Neue"/>
          <w:color w:val="445369"/>
        </w:rPr>
        <w:t>FUNDING AVAILABLE</w:t>
      </w:r>
    </w:p>
    <w:p w14:paraId="48E61644" w14:textId="637E490A" w:rsidR="00D55A70" w:rsidRDefault="00D55A70" w:rsidP="00A57BE1">
      <w:pPr>
        <w:spacing w:after="0" w:line="240" w:lineRule="auto"/>
        <w:rPr>
          <w:rFonts w:ascii="Calibri" w:eastAsia="Calibri" w:hAnsi="Calibri" w:cs="Calibri"/>
        </w:rPr>
      </w:pPr>
      <w:r w:rsidRPr="00522ADB">
        <w:rPr>
          <w:rFonts w:ascii="Calibri" w:eastAsia="Calibri" w:hAnsi="Calibri" w:cs="Calibri"/>
          <w:b/>
        </w:rPr>
        <w:t>Duration:</w:t>
      </w:r>
      <w:r>
        <w:rPr>
          <w:rFonts w:ascii="Calibri" w:eastAsia="Calibri" w:hAnsi="Calibri" w:cs="Calibri"/>
        </w:rPr>
        <w:t xml:space="preserve"> O</w:t>
      </w:r>
      <w:r w:rsidR="00F84B23" w:rsidRPr="0D9139D1">
        <w:rPr>
          <w:rFonts w:ascii="Calibri" w:eastAsia="Calibri" w:hAnsi="Calibri" w:cs="Calibri"/>
        </w:rPr>
        <w:t>ne-</w:t>
      </w:r>
      <w:r w:rsidR="009A4BFD">
        <w:rPr>
          <w:rFonts w:ascii="Calibri" w:eastAsia="Calibri" w:hAnsi="Calibri" w:cs="Calibri"/>
        </w:rPr>
        <w:t xml:space="preserve"> </w:t>
      </w:r>
      <w:r w:rsidR="00F84B23" w:rsidRPr="0D9139D1">
        <w:rPr>
          <w:rFonts w:ascii="Calibri" w:eastAsia="Calibri" w:hAnsi="Calibri" w:cs="Calibri"/>
        </w:rPr>
        <w:t xml:space="preserve">to </w:t>
      </w:r>
      <w:r w:rsidR="00D43C40">
        <w:rPr>
          <w:rFonts w:ascii="Calibri" w:eastAsia="Calibri" w:hAnsi="Calibri" w:cs="Calibri"/>
        </w:rPr>
        <w:t>two</w:t>
      </w:r>
      <w:r w:rsidR="00F84B23" w:rsidRPr="0D9139D1">
        <w:rPr>
          <w:rFonts w:ascii="Calibri" w:eastAsia="Calibri" w:hAnsi="Calibri" w:cs="Calibri"/>
        </w:rPr>
        <w:t xml:space="preserve">-year grants </w:t>
      </w:r>
    </w:p>
    <w:p w14:paraId="128F2219" w14:textId="0C66F1E9" w:rsidR="00F84B23" w:rsidRDefault="00D55A70" w:rsidP="00A57BE1">
      <w:pPr>
        <w:spacing w:after="0" w:line="240" w:lineRule="auto"/>
        <w:rPr>
          <w:rFonts w:ascii="Calibri" w:eastAsia="Calibri" w:hAnsi="Calibri" w:cs="Calibri"/>
          <w:color w:val="000000" w:themeColor="text1"/>
        </w:rPr>
      </w:pPr>
      <w:r w:rsidRPr="00522ADB">
        <w:rPr>
          <w:rFonts w:ascii="Calibri" w:eastAsia="Calibri" w:hAnsi="Calibri" w:cs="Calibri"/>
          <w:b/>
        </w:rPr>
        <w:t>Award Amount:</w:t>
      </w:r>
      <w:r>
        <w:rPr>
          <w:rFonts w:ascii="Calibri" w:eastAsia="Calibri" w:hAnsi="Calibri" w:cs="Calibri"/>
        </w:rPr>
        <w:t xml:space="preserve"> U</w:t>
      </w:r>
      <w:r w:rsidR="00F84B23" w:rsidRPr="0D9139D1">
        <w:rPr>
          <w:rFonts w:ascii="Calibri" w:eastAsia="Calibri" w:hAnsi="Calibri" w:cs="Calibri"/>
        </w:rPr>
        <w:t xml:space="preserve">p to </w:t>
      </w:r>
      <w:r w:rsidR="00F84B23" w:rsidRPr="00830246">
        <w:rPr>
          <w:rFonts w:ascii="Calibri" w:eastAsia="Calibri" w:hAnsi="Calibri" w:cs="Calibri"/>
        </w:rPr>
        <w:t>$</w:t>
      </w:r>
      <w:r w:rsidR="00830246" w:rsidRPr="00830246">
        <w:rPr>
          <w:rFonts w:ascii="Calibri" w:eastAsia="Calibri" w:hAnsi="Calibri" w:cs="Calibri"/>
        </w:rPr>
        <w:t>30</w:t>
      </w:r>
      <w:r w:rsidR="00F84B23" w:rsidRPr="00830246">
        <w:rPr>
          <w:rFonts w:ascii="Calibri" w:eastAsia="Calibri" w:hAnsi="Calibri" w:cs="Calibri"/>
        </w:rPr>
        <w:t>0,000.</w:t>
      </w:r>
      <w:r w:rsidR="00F84B23" w:rsidRPr="0D9139D1">
        <w:rPr>
          <w:rFonts w:ascii="Calibri" w:eastAsia="Calibri" w:hAnsi="Calibri" w:cs="Calibri"/>
        </w:rPr>
        <w:t xml:space="preserve"> </w:t>
      </w:r>
      <w:r>
        <w:rPr>
          <w:rFonts w:ascii="Calibri" w:eastAsia="Calibri" w:hAnsi="Calibri" w:cs="Calibri"/>
        </w:rPr>
        <w:t>R</w:t>
      </w:r>
      <w:r w:rsidR="00F84B23" w:rsidRPr="0D9139D1">
        <w:rPr>
          <w:rFonts w:ascii="Calibri" w:eastAsia="Calibri" w:hAnsi="Calibri" w:cs="Calibri"/>
        </w:rPr>
        <w:t xml:space="preserve">equested support should be commensurate with work proposed. These budgets include direct and indirect costs. </w:t>
      </w:r>
      <w:r>
        <w:rPr>
          <w:rFonts w:ascii="Calibri" w:eastAsia="Calibri" w:hAnsi="Calibri" w:cs="Calibri"/>
        </w:rPr>
        <w:t>F</w:t>
      </w:r>
      <w:r w:rsidR="00F84B23" w:rsidRPr="0E80ECA5">
        <w:rPr>
          <w:rFonts w:ascii="Calibri" w:eastAsia="Calibri" w:hAnsi="Calibri" w:cs="Calibri"/>
        </w:rPr>
        <w:t>or academic and for-profit institutions, no more than 25% or 10%, respectively, may go to indirect costs.</w:t>
      </w:r>
      <w:r w:rsidR="00F84B23" w:rsidRPr="0E80ECA5">
        <w:rPr>
          <w:rFonts w:ascii="Arial" w:eastAsia="Arial" w:hAnsi="Arial" w:cs="Arial"/>
          <w:color w:val="222222"/>
          <w:sz w:val="19"/>
          <w:szCs w:val="19"/>
        </w:rPr>
        <w:t xml:space="preserve"> Additional</w:t>
      </w:r>
      <w:r w:rsidR="00F84B23" w:rsidRPr="0E80ECA5">
        <w:rPr>
          <w:rFonts w:ascii="Calibri" w:eastAsia="Calibri" w:hAnsi="Calibri" w:cs="Calibri"/>
        </w:rPr>
        <w:t xml:space="preserve"> details about MJFF's indirect cost policy can be found in</w:t>
      </w:r>
      <w:r w:rsidR="00D03189">
        <w:rPr>
          <w:rFonts w:ascii="Calibri" w:eastAsia="Calibri" w:hAnsi="Calibri" w:cs="Calibri"/>
        </w:rPr>
        <w:t xml:space="preserve"> the</w:t>
      </w:r>
      <w:hyperlink r:id="rId13">
        <w:r w:rsidR="00F84B23" w:rsidRPr="0E80ECA5">
          <w:rPr>
            <w:rStyle w:val="Hyperlink"/>
            <w:rFonts w:ascii="Calibri" w:eastAsia="Calibri" w:hAnsi="Calibri" w:cs="Calibri"/>
            <w:color w:val="0070C0"/>
          </w:rPr>
          <w:t xml:space="preserve"> Administrative Guidelines</w:t>
        </w:r>
      </w:hyperlink>
      <w:r w:rsidR="00F84B23" w:rsidRPr="0E80ECA5">
        <w:rPr>
          <w:rFonts w:ascii="Calibri" w:eastAsia="Calibri" w:hAnsi="Calibri" w:cs="Calibri"/>
          <w:color w:val="0070C0"/>
        </w:rPr>
        <w:t xml:space="preserve"> </w:t>
      </w:r>
      <w:r w:rsidR="00F84B23" w:rsidRPr="0E80ECA5">
        <w:rPr>
          <w:rFonts w:ascii="Calibri" w:eastAsia="Calibri" w:hAnsi="Calibri" w:cs="Calibri"/>
        </w:rPr>
        <w:t>and</w:t>
      </w:r>
      <w:r w:rsidR="00F84B23" w:rsidRPr="0E80ECA5">
        <w:rPr>
          <w:rFonts w:ascii="Calibri" w:eastAsia="Calibri" w:hAnsi="Calibri" w:cs="Calibri"/>
          <w:color w:val="0070C0"/>
        </w:rPr>
        <w:t xml:space="preserve"> </w:t>
      </w:r>
      <w:hyperlink r:id="rId14">
        <w:r w:rsidR="00F84B23" w:rsidRPr="0E80ECA5">
          <w:rPr>
            <w:rStyle w:val="Hyperlink"/>
            <w:rFonts w:ascii="Calibri" w:eastAsia="Calibri" w:hAnsi="Calibri" w:cs="Calibri"/>
            <w:color w:val="0070C0"/>
          </w:rPr>
          <w:t>FAQ</w:t>
        </w:r>
      </w:hyperlink>
      <w:r w:rsidR="00F84B23" w:rsidRPr="0E80ECA5">
        <w:rPr>
          <w:rFonts w:ascii="Calibri" w:eastAsia="Calibri" w:hAnsi="Calibri" w:cs="Calibri"/>
          <w:color w:val="0070C0"/>
        </w:rPr>
        <w:t xml:space="preserve">. </w:t>
      </w:r>
    </w:p>
    <w:p w14:paraId="181BD3C1" w14:textId="77777777" w:rsidR="00F84B23" w:rsidRDefault="00F84B23" w:rsidP="00A57BE1">
      <w:pPr>
        <w:spacing w:after="0" w:line="240" w:lineRule="auto"/>
      </w:pPr>
    </w:p>
    <w:p w14:paraId="7E974F34" w14:textId="77777777" w:rsidR="00F84B23" w:rsidRPr="00BD4A0A" w:rsidRDefault="00F84B23" w:rsidP="00A57BE1">
      <w:pPr>
        <w:spacing w:after="0" w:line="240" w:lineRule="auto"/>
        <w:rPr>
          <w:rFonts w:ascii="Bebas Neue" w:hAnsi="Bebas Neue"/>
          <w:color w:val="44546A" w:themeColor="text2"/>
        </w:rPr>
      </w:pPr>
      <w:r w:rsidRPr="00BD4A0A">
        <w:rPr>
          <w:rFonts w:ascii="Bebas Neue" w:eastAsia="Calibri" w:hAnsi="Bebas Neue" w:cs="Calibri"/>
          <w:bCs/>
          <w:color w:val="44546A" w:themeColor="text2"/>
        </w:rPr>
        <w:t>ELIGIBILITY REQUIREMENTS</w:t>
      </w:r>
    </w:p>
    <w:p w14:paraId="0DC671A9" w14:textId="6145EC5A" w:rsidR="00F84B23" w:rsidRDefault="00F84B23" w:rsidP="00A57BE1">
      <w:pPr>
        <w:spacing w:after="0" w:line="240" w:lineRule="auto"/>
      </w:pPr>
      <w:r w:rsidRPr="7BD8D981">
        <w:rPr>
          <w:rFonts w:ascii="Calibri" w:eastAsia="Calibri" w:hAnsi="Calibri" w:cs="Calibri"/>
        </w:rPr>
        <w:t>Applications may be submitted</w:t>
      </w:r>
      <w:r w:rsidR="00372762">
        <w:rPr>
          <w:rFonts w:ascii="Calibri" w:eastAsia="Calibri" w:hAnsi="Calibri" w:cs="Calibri"/>
        </w:rPr>
        <w:t xml:space="preserve"> </w:t>
      </w:r>
      <w:r w:rsidR="001E421B">
        <w:rPr>
          <w:rFonts w:ascii="Calibri" w:eastAsia="Calibri" w:hAnsi="Calibri" w:cs="Calibri"/>
        </w:rPr>
        <w:t xml:space="preserve">by </w:t>
      </w:r>
      <w:r w:rsidR="00372762">
        <w:rPr>
          <w:rFonts w:ascii="Calibri" w:eastAsia="Calibri" w:hAnsi="Calibri" w:cs="Calibri"/>
        </w:rPr>
        <w:t>researchers or clinicians in</w:t>
      </w:r>
      <w:r w:rsidRPr="7BD8D981">
        <w:rPr>
          <w:rFonts w:ascii="Calibri" w:eastAsia="Calibri" w:hAnsi="Calibri" w:cs="Calibri"/>
        </w:rPr>
        <w:t>:</w:t>
      </w:r>
    </w:p>
    <w:p w14:paraId="110305F0" w14:textId="77777777" w:rsidR="00F84B23" w:rsidRDefault="00F84B23" w:rsidP="00A57BE1">
      <w:pPr>
        <w:pStyle w:val="ListParagraph"/>
        <w:numPr>
          <w:ilvl w:val="0"/>
          <w:numId w:val="2"/>
        </w:numPr>
        <w:spacing w:after="0" w:line="240" w:lineRule="auto"/>
        <w:rPr>
          <w:rFonts w:eastAsiaTheme="minorEastAsia"/>
        </w:rPr>
      </w:pPr>
      <w:r w:rsidRPr="7BD8D981">
        <w:rPr>
          <w:rFonts w:ascii="Calibri" w:eastAsia="Calibri" w:hAnsi="Calibri" w:cs="Calibri"/>
        </w:rPr>
        <w:t>U.S. and non-U.S. biotechnology/pharmaceutical companies, or other publicly or privately held for-profit entities; and</w:t>
      </w:r>
    </w:p>
    <w:p w14:paraId="3C077BBD" w14:textId="0E276961" w:rsidR="00F84B23" w:rsidRDefault="00F84B23" w:rsidP="00A57BE1">
      <w:pPr>
        <w:pStyle w:val="ListParagraph"/>
        <w:numPr>
          <w:ilvl w:val="0"/>
          <w:numId w:val="2"/>
        </w:numPr>
        <w:spacing w:after="0" w:line="240" w:lineRule="auto"/>
        <w:rPr>
          <w:rFonts w:eastAsiaTheme="minorEastAsia"/>
        </w:rPr>
      </w:pPr>
      <w:r w:rsidRPr="7BD8D981">
        <w:rPr>
          <w:rFonts w:ascii="Calibri" w:eastAsia="Calibri" w:hAnsi="Calibri" w:cs="Calibri"/>
        </w:rPr>
        <w:lastRenderedPageBreak/>
        <w:t>U.S. and non-U.S. public and private non-profit entities, such as universities, colleges, hospitals, laboratories, units of state and local governments and eligible agencies of the federal government.</w:t>
      </w:r>
    </w:p>
    <w:p w14:paraId="0622DA4E" w14:textId="6AB6C9D8" w:rsidR="00F84B23" w:rsidRDefault="00F84B23" w:rsidP="00A57BE1">
      <w:pPr>
        <w:pStyle w:val="ListParagraph"/>
        <w:numPr>
          <w:ilvl w:val="0"/>
          <w:numId w:val="2"/>
        </w:numPr>
        <w:spacing w:after="0" w:line="240" w:lineRule="auto"/>
        <w:rPr>
          <w:rFonts w:asciiTheme="minorEastAsia" w:eastAsiaTheme="minorEastAsia" w:hAnsiTheme="minorEastAsia" w:cstheme="minorEastAsia"/>
        </w:rPr>
      </w:pPr>
      <w:r w:rsidRPr="313D6B32">
        <w:rPr>
          <w:rFonts w:ascii="Calibri" w:eastAsia="Calibri" w:hAnsi="Calibri" w:cs="Calibri"/>
        </w:rPr>
        <w:t xml:space="preserve">Post-doctoral fellows are eligible to apply as co-investigators with the designation of an administrative </w:t>
      </w:r>
      <w:r w:rsidR="00F04F38">
        <w:rPr>
          <w:rFonts w:ascii="Calibri" w:eastAsia="Calibri" w:hAnsi="Calibri" w:cs="Calibri"/>
        </w:rPr>
        <w:t>principal</w:t>
      </w:r>
      <w:r w:rsidR="00D03189">
        <w:rPr>
          <w:rFonts w:ascii="Calibri" w:eastAsia="Calibri" w:hAnsi="Calibri" w:cs="Calibri"/>
        </w:rPr>
        <w:t xml:space="preserve"> investigator</w:t>
      </w:r>
      <w:r w:rsidR="00372762">
        <w:rPr>
          <w:rFonts w:ascii="Calibri" w:eastAsia="Calibri" w:hAnsi="Calibri" w:cs="Calibri"/>
        </w:rPr>
        <w:t xml:space="preserve"> </w:t>
      </w:r>
      <w:r w:rsidR="00372762" w:rsidRPr="6DF50D70">
        <w:t>who directs the laboratory in which the fellow will conduct research. The administrative PI will be responsible for assisting in providing all institutional documents required for the project and will be required to sign any award contract. Training or mentoring-only pr</w:t>
      </w:r>
      <w:r w:rsidR="00372762">
        <w:t>oposals will not be considered</w:t>
      </w:r>
      <w:r w:rsidRPr="313D6B32">
        <w:rPr>
          <w:rFonts w:ascii="Calibri" w:eastAsia="Calibri" w:hAnsi="Calibri" w:cs="Calibri"/>
        </w:rPr>
        <w:t xml:space="preserve">. </w:t>
      </w:r>
    </w:p>
    <w:p w14:paraId="2DB1B59E" w14:textId="5C764200" w:rsidR="7BD8D981" w:rsidRDefault="7BD8D981" w:rsidP="00A57BE1">
      <w:pPr>
        <w:spacing w:after="0" w:line="240" w:lineRule="auto"/>
        <w:rPr>
          <w:rFonts w:ascii="Calibri" w:eastAsia="Calibri" w:hAnsi="Calibri" w:cs="Calibri"/>
        </w:rPr>
      </w:pPr>
    </w:p>
    <w:p w14:paraId="3F1FE764" w14:textId="4A899D53" w:rsidR="008B6E93" w:rsidRDefault="008B6E93" w:rsidP="008B6E93">
      <w:pPr>
        <w:spacing w:after="0" w:line="240" w:lineRule="auto"/>
        <w:rPr>
          <w:rFonts w:ascii="Bebas Neue" w:eastAsia="Bebas Neue" w:hAnsi="Bebas Neue" w:cs="Bebas Neue"/>
          <w:color w:val="44546A" w:themeColor="text2"/>
        </w:rPr>
      </w:pPr>
      <w:r w:rsidRPr="5BCC5E7C">
        <w:rPr>
          <w:rFonts w:ascii="Bebas Neue" w:eastAsia="Bebas Neue" w:hAnsi="Bebas Neue" w:cs="Bebas Neue"/>
          <w:color w:val="445369"/>
        </w:rPr>
        <w:t xml:space="preserve">Program </w:t>
      </w:r>
      <w:r>
        <w:rPr>
          <w:rFonts w:ascii="Bebas Neue" w:eastAsia="Bebas Neue" w:hAnsi="Bebas Neue" w:cs="Bebas Neue"/>
          <w:color w:val="445369"/>
        </w:rPr>
        <w:t>GOAL</w:t>
      </w:r>
    </w:p>
    <w:p w14:paraId="2371B046" w14:textId="0C27167C" w:rsidR="00F72DAC" w:rsidRPr="00371679" w:rsidRDefault="5BCC5E7C" w:rsidP="00A57BE1">
      <w:pPr>
        <w:spacing w:after="0" w:line="240" w:lineRule="auto"/>
        <w:rPr>
          <w:rFonts w:ascii="Calibri" w:eastAsia="Calibri" w:hAnsi="Calibri" w:cs="Calibri"/>
        </w:rPr>
      </w:pPr>
      <w:r w:rsidRPr="5BCC5E7C">
        <w:rPr>
          <w:rFonts w:ascii="Calibri" w:eastAsia="Calibri" w:hAnsi="Calibri" w:cs="Calibri"/>
        </w:rPr>
        <w:t xml:space="preserve">The </w:t>
      </w:r>
      <w:r w:rsidR="002320ED">
        <w:rPr>
          <w:rFonts w:ascii="Calibri" w:eastAsia="Calibri" w:hAnsi="Calibri" w:cs="Calibri"/>
        </w:rPr>
        <w:t>Use of Parkinson’s Disease Biosamples</w:t>
      </w:r>
      <w:r w:rsidR="00830246">
        <w:rPr>
          <w:rFonts w:ascii="Calibri" w:eastAsia="Calibri" w:hAnsi="Calibri" w:cs="Calibri"/>
        </w:rPr>
        <w:t xml:space="preserve"> </w:t>
      </w:r>
      <w:r w:rsidR="001E421B">
        <w:rPr>
          <w:rFonts w:ascii="Calibri" w:eastAsia="Calibri" w:hAnsi="Calibri" w:cs="Calibri"/>
        </w:rPr>
        <w:t>RFA</w:t>
      </w:r>
      <w:r w:rsidR="00372762">
        <w:rPr>
          <w:rFonts w:ascii="Calibri" w:eastAsia="Calibri" w:hAnsi="Calibri" w:cs="Calibri"/>
        </w:rPr>
        <w:t xml:space="preserve"> </w:t>
      </w:r>
      <w:r w:rsidRPr="5BCC5E7C">
        <w:rPr>
          <w:rFonts w:ascii="Calibri" w:eastAsia="Calibri" w:hAnsi="Calibri" w:cs="Calibri"/>
        </w:rPr>
        <w:t>seeks to support research</w:t>
      </w:r>
      <w:r w:rsidR="00934011">
        <w:rPr>
          <w:rFonts w:ascii="Calibri" w:eastAsia="Calibri" w:hAnsi="Calibri" w:cs="Calibri"/>
        </w:rPr>
        <w:t xml:space="preserve"> focused on target </w:t>
      </w:r>
      <w:r w:rsidR="00812BD7">
        <w:rPr>
          <w:rFonts w:ascii="Calibri" w:eastAsia="Calibri" w:hAnsi="Calibri" w:cs="Calibri"/>
        </w:rPr>
        <w:t xml:space="preserve">and biomarker development using </w:t>
      </w:r>
      <w:r w:rsidR="00E300A7">
        <w:rPr>
          <w:rFonts w:ascii="Calibri" w:eastAsia="Calibri" w:hAnsi="Calibri" w:cs="Calibri"/>
        </w:rPr>
        <w:t xml:space="preserve">previously </w:t>
      </w:r>
      <w:r w:rsidR="00812BD7">
        <w:rPr>
          <w:rFonts w:ascii="Calibri" w:eastAsia="Calibri" w:hAnsi="Calibri" w:cs="Calibri"/>
        </w:rPr>
        <w:t xml:space="preserve">collected human </w:t>
      </w:r>
      <w:proofErr w:type="spellStart"/>
      <w:r w:rsidR="00812BD7">
        <w:rPr>
          <w:rFonts w:ascii="Calibri" w:eastAsia="Calibri" w:hAnsi="Calibri" w:cs="Calibri"/>
        </w:rPr>
        <w:t>biosamples</w:t>
      </w:r>
      <w:proofErr w:type="spellEnd"/>
      <w:r w:rsidR="00812BD7">
        <w:rPr>
          <w:rFonts w:ascii="Calibri" w:eastAsia="Calibri" w:hAnsi="Calibri" w:cs="Calibri"/>
        </w:rPr>
        <w:t>. Proposals</w:t>
      </w:r>
      <w:r w:rsidRPr="5BCC5E7C">
        <w:rPr>
          <w:rFonts w:ascii="Calibri" w:eastAsia="Calibri" w:hAnsi="Calibri" w:cs="Calibri"/>
        </w:rPr>
        <w:t xml:space="preserve"> </w:t>
      </w:r>
      <w:r w:rsidR="00A56F67">
        <w:rPr>
          <w:rFonts w:ascii="Calibri" w:eastAsia="Calibri" w:hAnsi="Calibri" w:cs="Calibri"/>
        </w:rPr>
        <w:t>can request</w:t>
      </w:r>
      <w:r w:rsidR="00093AB0" w:rsidRPr="00371679">
        <w:rPr>
          <w:rFonts w:ascii="Calibri" w:eastAsia="Calibri" w:hAnsi="Calibri" w:cs="Calibri"/>
        </w:rPr>
        <w:t xml:space="preserve"> human biosamples</w:t>
      </w:r>
      <w:r w:rsidR="00366C96" w:rsidRPr="00371679">
        <w:rPr>
          <w:rFonts w:ascii="Calibri" w:eastAsia="Calibri" w:hAnsi="Calibri" w:cs="Calibri"/>
        </w:rPr>
        <w:t xml:space="preserve"> from </w:t>
      </w:r>
      <w:r w:rsidR="00D04B4F" w:rsidRPr="00371679">
        <w:rPr>
          <w:rFonts w:ascii="Calibri" w:eastAsia="Calibri" w:hAnsi="Calibri" w:cs="Calibri"/>
        </w:rPr>
        <w:t xml:space="preserve">the following </w:t>
      </w:r>
      <w:r w:rsidR="00366C96" w:rsidRPr="00371679">
        <w:rPr>
          <w:rFonts w:ascii="Calibri" w:eastAsia="Calibri" w:hAnsi="Calibri" w:cs="Calibri"/>
        </w:rPr>
        <w:t>MJFF</w:t>
      </w:r>
      <w:r w:rsidR="004A7CD2">
        <w:rPr>
          <w:rFonts w:ascii="Calibri" w:eastAsia="Calibri" w:hAnsi="Calibri" w:cs="Calibri"/>
        </w:rPr>
        <w:t>-</w:t>
      </w:r>
      <w:r w:rsidR="00366C96" w:rsidRPr="00371679">
        <w:rPr>
          <w:rFonts w:ascii="Calibri" w:eastAsia="Calibri" w:hAnsi="Calibri" w:cs="Calibri"/>
        </w:rPr>
        <w:t xml:space="preserve">affiliated </w:t>
      </w:r>
      <w:r w:rsidR="004A7CD2">
        <w:rPr>
          <w:rFonts w:ascii="Calibri" w:eastAsia="Calibri" w:hAnsi="Calibri" w:cs="Calibri"/>
        </w:rPr>
        <w:t>cohorts</w:t>
      </w:r>
      <w:r w:rsidR="00D04B4F" w:rsidRPr="00371679">
        <w:rPr>
          <w:rFonts w:ascii="Calibri" w:eastAsia="Calibri" w:hAnsi="Calibri" w:cs="Calibri"/>
        </w:rPr>
        <w:t>:</w:t>
      </w:r>
      <w:r w:rsidR="00D90CB4" w:rsidRPr="00371679">
        <w:rPr>
          <w:rFonts w:ascii="Calibri" w:eastAsia="Calibri" w:hAnsi="Calibri" w:cs="Calibri"/>
        </w:rPr>
        <w:t xml:space="preserve"> </w:t>
      </w:r>
    </w:p>
    <w:p w14:paraId="0E082EDE" w14:textId="77777777" w:rsidR="000A7A02" w:rsidRPr="00371679" w:rsidRDefault="000A7A02" w:rsidP="00A57BE1">
      <w:pPr>
        <w:spacing w:after="0" w:line="240" w:lineRule="auto"/>
        <w:rPr>
          <w:rFonts w:ascii="Calibri" w:eastAsia="Calibri" w:hAnsi="Calibri" w:cs="Calibri"/>
        </w:rPr>
      </w:pPr>
    </w:p>
    <w:p w14:paraId="6125F8ED" w14:textId="042006DA" w:rsidR="008E5CBD" w:rsidRPr="00371679" w:rsidRDefault="008E5CBD" w:rsidP="008E5CBD">
      <w:pPr>
        <w:pStyle w:val="ListParagraph"/>
        <w:numPr>
          <w:ilvl w:val="0"/>
          <w:numId w:val="10"/>
        </w:numPr>
        <w:spacing w:after="0" w:line="240" w:lineRule="auto"/>
        <w:rPr>
          <w:rFonts w:ascii="Calibri" w:eastAsia="Calibri" w:hAnsi="Calibri" w:cs="Calibri"/>
        </w:rPr>
      </w:pPr>
      <w:r w:rsidRPr="00371679">
        <w:rPr>
          <w:rFonts w:ascii="Calibri" w:eastAsia="Calibri" w:hAnsi="Calibri" w:cs="Calibri"/>
        </w:rPr>
        <w:t>Interventional trials: SURE-PD 2, SURE-PD 3,</w:t>
      </w:r>
      <w:r w:rsidR="0042752C" w:rsidRPr="00371679">
        <w:rPr>
          <w:rFonts w:ascii="Calibri" w:eastAsia="Calibri" w:hAnsi="Calibri" w:cs="Calibri"/>
        </w:rPr>
        <w:t xml:space="preserve"> Steady PD-3, FS-Zone, AV8112, CERE-120, &amp; DATATOP</w:t>
      </w:r>
    </w:p>
    <w:p w14:paraId="5BB39DC1" w14:textId="4A94E84F" w:rsidR="0042752C" w:rsidRPr="00371679" w:rsidRDefault="004F1EA8" w:rsidP="008E5CBD">
      <w:pPr>
        <w:pStyle w:val="ListParagraph"/>
        <w:numPr>
          <w:ilvl w:val="0"/>
          <w:numId w:val="10"/>
        </w:numPr>
        <w:spacing w:after="0" w:line="240" w:lineRule="auto"/>
        <w:rPr>
          <w:rFonts w:ascii="Calibri" w:eastAsia="Calibri" w:hAnsi="Calibri" w:cs="Calibri"/>
        </w:rPr>
      </w:pPr>
      <w:r w:rsidRPr="00371679">
        <w:rPr>
          <w:rFonts w:ascii="Calibri" w:eastAsia="Calibri" w:hAnsi="Calibri" w:cs="Calibri"/>
        </w:rPr>
        <w:t xml:space="preserve">Prodromal </w:t>
      </w:r>
      <w:r w:rsidR="00B81AE5" w:rsidRPr="00371679">
        <w:rPr>
          <w:rFonts w:ascii="Calibri" w:eastAsia="Calibri" w:hAnsi="Calibri" w:cs="Calibri"/>
        </w:rPr>
        <w:t>cohort</w:t>
      </w:r>
      <w:r w:rsidR="00C42B8C">
        <w:rPr>
          <w:rFonts w:ascii="Calibri" w:eastAsia="Calibri" w:hAnsi="Calibri" w:cs="Calibri"/>
        </w:rPr>
        <w:t>s</w:t>
      </w:r>
      <w:r w:rsidR="00B81AE5" w:rsidRPr="00371679">
        <w:rPr>
          <w:rFonts w:ascii="Calibri" w:eastAsia="Calibri" w:hAnsi="Calibri" w:cs="Calibri"/>
        </w:rPr>
        <w:t xml:space="preserve">: </w:t>
      </w:r>
      <w:r w:rsidR="00A930B9" w:rsidRPr="00371679">
        <w:rPr>
          <w:rFonts w:ascii="Calibri" w:eastAsia="Calibri" w:hAnsi="Calibri" w:cs="Calibri"/>
        </w:rPr>
        <w:t>Parkinson’s at Risk (PARS)</w:t>
      </w:r>
      <w:r w:rsidR="00C42B8C">
        <w:rPr>
          <w:rFonts w:ascii="Calibri" w:eastAsia="Calibri" w:hAnsi="Calibri" w:cs="Calibri"/>
        </w:rPr>
        <w:t>, Parkinson’s Progression Markers Initiative (PPMI)</w:t>
      </w:r>
    </w:p>
    <w:p w14:paraId="723FAB19" w14:textId="61AA3657" w:rsidR="00B81AE5" w:rsidRPr="00371679" w:rsidRDefault="00B81AE5" w:rsidP="008E5CBD">
      <w:pPr>
        <w:pStyle w:val="ListParagraph"/>
        <w:numPr>
          <w:ilvl w:val="0"/>
          <w:numId w:val="10"/>
        </w:numPr>
        <w:spacing w:after="0" w:line="240" w:lineRule="auto"/>
        <w:rPr>
          <w:rFonts w:ascii="Calibri" w:eastAsia="Calibri" w:hAnsi="Calibri" w:cs="Calibri"/>
        </w:rPr>
      </w:pPr>
      <w:r w:rsidRPr="00371679">
        <w:rPr>
          <w:rFonts w:ascii="Calibri" w:eastAsia="Calibri" w:hAnsi="Calibri" w:cs="Calibri"/>
        </w:rPr>
        <w:t>Genetic studies: LRRK2 Cohort Consortium</w:t>
      </w:r>
      <w:r w:rsidR="006C0210" w:rsidRPr="00371679">
        <w:rPr>
          <w:rFonts w:ascii="Calibri" w:eastAsia="Calibri" w:hAnsi="Calibri" w:cs="Calibri"/>
        </w:rPr>
        <w:t xml:space="preserve"> (LCC), </w:t>
      </w:r>
      <w:r w:rsidR="00616985" w:rsidRPr="00616985">
        <w:rPr>
          <w:rFonts w:eastAsiaTheme="minorEastAsia" w:cstheme="minorHAnsi"/>
        </w:rPr>
        <w:t>LRRK2 PBMC &amp; Urine Biobank</w:t>
      </w:r>
      <w:r w:rsidR="006C0210" w:rsidRPr="00616985">
        <w:rPr>
          <w:rFonts w:ascii="Calibri" w:eastAsia="Calibri" w:hAnsi="Calibri" w:cs="Calibri"/>
        </w:rPr>
        <w:t>,</w:t>
      </w:r>
      <w:r w:rsidR="006C0210" w:rsidRPr="00371679">
        <w:rPr>
          <w:rFonts w:ascii="Calibri" w:eastAsia="Calibri" w:hAnsi="Calibri" w:cs="Calibri"/>
        </w:rPr>
        <w:t xml:space="preserve"> </w:t>
      </w:r>
      <w:r w:rsidR="00376B2F" w:rsidRPr="00371679">
        <w:rPr>
          <w:rFonts w:ascii="Calibri" w:eastAsia="Calibri" w:hAnsi="Calibri" w:cs="Calibri"/>
        </w:rPr>
        <w:t>Parkinson’s Progression Markers Initiative (PPMI)</w:t>
      </w:r>
    </w:p>
    <w:p w14:paraId="4481B176" w14:textId="45ABA453" w:rsidR="00B81AE5" w:rsidRPr="00371679" w:rsidRDefault="00E57988" w:rsidP="008E5CBD">
      <w:pPr>
        <w:pStyle w:val="ListParagraph"/>
        <w:numPr>
          <w:ilvl w:val="0"/>
          <w:numId w:val="10"/>
        </w:numPr>
        <w:spacing w:after="0" w:line="240" w:lineRule="auto"/>
        <w:rPr>
          <w:rFonts w:ascii="Calibri" w:eastAsia="Calibri" w:hAnsi="Calibri" w:cs="Calibri"/>
        </w:rPr>
      </w:pPr>
      <w:r w:rsidRPr="00371679">
        <w:rPr>
          <w:rFonts w:ascii="Calibri" w:eastAsia="Calibri" w:hAnsi="Calibri" w:cs="Calibri"/>
        </w:rPr>
        <w:t>Longitudinal stud</w:t>
      </w:r>
      <w:r w:rsidR="006C0210" w:rsidRPr="00371679">
        <w:rPr>
          <w:rFonts w:ascii="Calibri" w:eastAsia="Calibri" w:hAnsi="Calibri" w:cs="Calibri"/>
        </w:rPr>
        <w:t>ies</w:t>
      </w:r>
      <w:r w:rsidRPr="00371679">
        <w:rPr>
          <w:rFonts w:ascii="Calibri" w:eastAsia="Calibri" w:hAnsi="Calibri" w:cs="Calibri"/>
        </w:rPr>
        <w:t xml:space="preserve">: </w:t>
      </w:r>
      <w:r w:rsidR="00602BC7" w:rsidRPr="00371679">
        <w:rPr>
          <w:rFonts w:ascii="Calibri" w:eastAsia="Calibri" w:hAnsi="Calibri" w:cs="Calibri"/>
        </w:rPr>
        <w:t>Parkinson’s Progression Markers Initiative (PPMI)</w:t>
      </w:r>
      <w:r w:rsidR="006C0210" w:rsidRPr="00371679">
        <w:rPr>
          <w:rFonts w:ascii="Calibri" w:eastAsia="Calibri" w:hAnsi="Calibri" w:cs="Calibri"/>
        </w:rPr>
        <w:t xml:space="preserve">, </w:t>
      </w:r>
      <w:r w:rsidR="00376B2F" w:rsidRPr="00371679">
        <w:rPr>
          <w:rFonts w:ascii="Calibri" w:eastAsia="Calibri" w:hAnsi="Calibri" w:cs="Calibri"/>
        </w:rPr>
        <w:t>Parkinson’s at Risk (PARS)</w:t>
      </w:r>
      <w:r w:rsidR="006C0210" w:rsidRPr="00371679">
        <w:rPr>
          <w:rFonts w:ascii="Calibri" w:eastAsia="Calibri" w:hAnsi="Calibri" w:cs="Calibri"/>
        </w:rPr>
        <w:t>, L</w:t>
      </w:r>
      <w:r w:rsidR="00376B2F" w:rsidRPr="00371679">
        <w:rPr>
          <w:rFonts w:ascii="Calibri" w:eastAsia="Calibri" w:hAnsi="Calibri" w:cs="Calibri"/>
        </w:rPr>
        <w:t>RRK2 Cohort Consortium (LCC)</w:t>
      </w:r>
      <w:r w:rsidR="00C42B8C">
        <w:rPr>
          <w:rFonts w:ascii="Calibri" w:eastAsia="Calibri" w:hAnsi="Calibri" w:cs="Calibri"/>
        </w:rPr>
        <w:t>, DATATOP</w:t>
      </w:r>
    </w:p>
    <w:p w14:paraId="098370E2" w14:textId="0BE06DAE" w:rsidR="000A7A02" w:rsidRPr="00371679" w:rsidRDefault="000A7A02" w:rsidP="008E5CBD">
      <w:pPr>
        <w:pStyle w:val="ListParagraph"/>
        <w:numPr>
          <w:ilvl w:val="0"/>
          <w:numId w:val="10"/>
        </w:numPr>
        <w:spacing w:after="0" w:line="240" w:lineRule="auto"/>
        <w:rPr>
          <w:rFonts w:ascii="Calibri" w:eastAsia="Calibri" w:hAnsi="Calibri" w:cs="Calibri"/>
        </w:rPr>
      </w:pPr>
      <w:proofErr w:type="spellStart"/>
      <w:r w:rsidRPr="00371679">
        <w:rPr>
          <w:rFonts w:ascii="Calibri" w:eastAsia="Calibri" w:hAnsi="Calibri" w:cs="Calibri"/>
        </w:rPr>
        <w:t>Timecourse</w:t>
      </w:r>
      <w:proofErr w:type="spellEnd"/>
      <w:r w:rsidRPr="00371679">
        <w:rPr>
          <w:rFonts w:ascii="Calibri" w:eastAsia="Calibri" w:hAnsi="Calibri" w:cs="Calibri"/>
        </w:rPr>
        <w:t xml:space="preserve"> study: 24-Hour </w:t>
      </w:r>
      <w:proofErr w:type="spellStart"/>
      <w:r w:rsidRPr="00371679">
        <w:rPr>
          <w:rFonts w:ascii="Calibri" w:eastAsia="Calibri" w:hAnsi="Calibri" w:cs="Calibri"/>
        </w:rPr>
        <w:t>Biofluids</w:t>
      </w:r>
      <w:proofErr w:type="spellEnd"/>
    </w:p>
    <w:p w14:paraId="442E0153" w14:textId="0A403BA7" w:rsidR="00E57988" w:rsidRDefault="001B6BFD" w:rsidP="008E5CBD">
      <w:pPr>
        <w:pStyle w:val="ListParagraph"/>
        <w:numPr>
          <w:ilvl w:val="0"/>
          <w:numId w:val="10"/>
        </w:numPr>
        <w:spacing w:after="0" w:line="240" w:lineRule="auto"/>
        <w:rPr>
          <w:rFonts w:ascii="Calibri" w:eastAsia="Calibri" w:hAnsi="Calibri" w:cs="Calibri"/>
        </w:rPr>
      </w:pPr>
      <w:r>
        <w:rPr>
          <w:rFonts w:ascii="Calibri" w:eastAsia="Calibri" w:hAnsi="Calibri" w:cs="Calibri"/>
        </w:rPr>
        <w:t xml:space="preserve">Peripheral </w:t>
      </w:r>
      <w:r w:rsidR="004B567F">
        <w:rPr>
          <w:rFonts w:ascii="Calibri" w:eastAsia="Calibri" w:hAnsi="Calibri" w:cs="Calibri"/>
        </w:rPr>
        <w:t>tissue</w:t>
      </w:r>
      <w:r>
        <w:rPr>
          <w:rFonts w:ascii="Calibri" w:eastAsia="Calibri" w:hAnsi="Calibri" w:cs="Calibri"/>
        </w:rPr>
        <w:t xml:space="preserve"> study: Systemic Synuclein Sampling Study (S4)</w:t>
      </w:r>
    </w:p>
    <w:p w14:paraId="5D3D3655" w14:textId="207899E9" w:rsidR="00D7013C" w:rsidRDefault="00D7013C" w:rsidP="008E5CBD">
      <w:pPr>
        <w:pStyle w:val="ListParagraph"/>
        <w:numPr>
          <w:ilvl w:val="0"/>
          <w:numId w:val="10"/>
        </w:numPr>
        <w:spacing w:after="0" w:line="240" w:lineRule="auto"/>
        <w:rPr>
          <w:rFonts w:ascii="Calibri" w:eastAsia="Calibri" w:hAnsi="Calibri" w:cs="Calibri"/>
        </w:rPr>
      </w:pPr>
      <w:r>
        <w:rPr>
          <w:rFonts w:ascii="Calibri" w:eastAsia="Calibri" w:hAnsi="Calibri" w:cs="Calibri"/>
        </w:rPr>
        <w:t xml:space="preserve">Cross-sectional </w:t>
      </w:r>
      <w:r w:rsidR="00C42B8C">
        <w:rPr>
          <w:rFonts w:ascii="Calibri" w:eastAsia="Calibri" w:hAnsi="Calibri" w:cs="Calibri"/>
        </w:rPr>
        <w:t xml:space="preserve">PD </w:t>
      </w:r>
      <w:r>
        <w:rPr>
          <w:rFonts w:ascii="Calibri" w:eastAsia="Calibri" w:hAnsi="Calibri" w:cs="Calibri"/>
        </w:rPr>
        <w:t xml:space="preserve">cohort: </w:t>
      </w:r>
      <w:proofErr w:type="spellStart"/>
      <w:r>
        <w:rPr>
          <w:rFonts w:ascii="Calibri" w:eastAsia="Calibri" w:hAnsi="Calibri" w:cs="Calibri"/>
        </w:rPr>
        <w:t>BioFIND</w:t>
      </w:r>
      <w:proofErr w:type="spellEnd"/>
    </w:p>
    <w:p w14:paraId="37CB7FAE" w14:textId="6AFAA641" w:rsidR="00D160B0" w:rsidRDefault="00D160B0" w:rsidP="00A57BE1">
      <w:pPr>
        <w:spacing w:after="0" w:line="240" w:lineRule="auto"/>
        <w:rPr>
          <w:rFonts w:ascii="Calibri" w:eastAsia="Calibri" w:hAnsi="Calibri" w:cs="Calibri"/>
        </w:rPr>
      </w:pPr>
    </w:p>
    <w:p w14:paraId="2CC900E1" w14:textId="7AB902B4" w:rsidR="000A7A02" w:rsidRDefault="000A7A02" w:rsidP="00A57BE1">
      <w:pPr>
        <w:spacing w:after="0" w:line="240" w:lineRule="auto"/>
        <w:rPr>
          <w:rFonts w:ascii="Calibri" w:eastAsia="Calibri" w:hAnsi="Calibri" w:cs="Calibri"/>
        </w:rPr>
      </w:pPr>
      <w:r>
        <w:rPr>
          <w:rFonts w:ascii="Calibri" w:eastAsia="Calibri" w:hAnsi="Calibri" w:cs="Calibri"/>
        </w:rPr>
        <w:t xml:space="preserve">More information about each of these resources can be found on MJFF’s </w:t>
      </w:r>
      <w:hyperlink r:id="rId15" w:history="1">
        <w:r w:rsidRPr="007E76C2">
          <w:rPr>
            <w:rStyle w:val="Hyperlink"/>
            <w:rFonts w:ascii="Calibri" w:eastAsia="Calibri" w:hAnsi="Calibri" w:cs="Calibri"/>
          </w:rPr>
          <w:t xml:space="preserve">Biospecimen </w:t>
        </w:r>
      </w:hyperlink>
      <w:r w:rsidR="009B06E7">
        <w:rPr>
          <w:rFonts w:ascii="Calibri" w:eastAsia="Calibri" w:hAnsi="Calibri" w:cs="Calibri"/>
        </w:rPr>
        <w:t xml:space="preserve">and </w:t>
      </w:r>
      <w:hyperlink r:id="rId16" w:anchor="!/biospecimens-and-data" w:history="1">
        <w:r w:rsidR="009B06E7" w:rsidRPr="0057677A">
          <w:rPr>
            <w:rStyle w:val="Hyperlink"/>
            <w:rFonts w:ascii="Calibri" w:eastAsia="Calibri" w:hAnsi="Calibri" w:cs="Calibri"/>
          </w:rPr>
          <w:t>Biorepository Inventory</w:t>
        </w:r>
      </w:hyperlink>
      <w:r w:rsidR="009B06E7">
        <w:rPr>
          <w:rFonts w:ascii="Calibri" w:eastAsia="Calibri" w:hAnsi="Calibri" w:cs="Calibri"/>
        </w:rPr>
        <w:t xml:space="preserve"> </w:t>
      </w:r>
      <w:r>
        <w:rPr>
          <w:rFonts w:ascii="Calibri" w:eastAsia="Calibri" w:hAnsi="Calibri" w:cs="Calibri"/>
        </w:rPr>
        <w:t>web</w:t>
      </w:r>
      <w:r w:rsidR="009B06E7">
        <w:rPr>
          <w:rFonts w:ascii="Calibri" w:eastAsia="Calibri" w:hAnsi="Calibri" w:cs="Calibri"/>
        </w:rPr>
        <w:t>sites.</w:t>
      </w:r>
    </w:p>
    <w:p w14:paraId="16635C8D" w14:textId="12C137B2" w:rsidR="0057677A" w:rsidRDefault="0057677A" w:rsidP="00A57BE1">
      <w:pPr>
        <w:spacing w:after="0" w:line="240" w:lineRule="auto"/>
        <w:rPr>
          <w:rFonts w:ascii="Calibri" w:eastAsia="Calibri" w:hAnsi="Calibri" w:cs="Calibri"/>
        </w:rPr>
      </w:pPr>
    </w:p>
    <w:p w14:paraId="21EE3483" w14:textId="295A01D3" w:rsidR="006937D1" w:rsidRPr="007B08F9" w:rsidRDefault="0057677A" w:rsidP="00A57BE1">
      <w:pPr>
        <w:spacing w:after="0" w:line="240" w:lineRule="auto"/>
        <w:rPr>
          <w:rFonts w:ascii="Calibri" w:eastAsia="Calibri" w:hAnsi="Calibri" w:cs="Calibri"/>
        </w:rPr>
      </w:pPr>
      <w:r w:rsidRPr="007B08F9">
        <w:rPr>
          <w:rFonts w:ascii="Calibri" w:eastAsia="Calibri" w:hAnsi="Calibri" w:cs="Calibri"/>
        </w:rPr>
        <w:t xml:space="preserve">Please note that </w:t>
      </w:r>
      <w:proofErr w:type="spellStart"/>
      <w:r w:rsidRPr="007B08F9">
        <w:rPr>
          <w:rFonts w:ascii="Calibri" w:eastAsia="Calibri" w:hAnsi="Calibri" w:cs="Calibri"/>
        </w:rPr>
        <w:t>biosample</w:t>
      </w:r>
      <w:proofErr w:type="spellEnd"/>
      <w:r w:rsidRPr="007B08F9">
        <w:rPr>
          <w:rFonts w:ascii="Calibri" w:eastAsia="Calibri" w:hAnsi="Calibri" w:cs="Calibri"/>
        </w:rPr>
        <w:t xml:space="preserve"> </w:t>
      </w:r>
      <w:r w:rsidR="00A32FAA">
        <w:rPr>
          <w:rFonts w:ascii="Calibri" w:eastAsia="Calibri" w:hAnsi="Calibri" w:cs="Calibri"/>
        </w:rPr>
        <w:t>types</w:t>
      </w:r>
      <w:r w:rsidR="00A32FAA" w:rsidRPr="007B08F9">
        <w:rPr>
          <w:rFonts w:ascii="Calibri" w:eastAsia="Calibri" w:hAnsi="Calibri" w:cs="Calibri"/>
        </w:rPr>
        <w:t xml:space="preserve"> </w:t>
      </w:r>
      <w:r w:rsidR="005F3806" w:rsidRPr="007B08F9">
        <w:rPr>
          <w:rFonts w:ascii="Calibri" w:eastAsia="Calibri" w:hAnsi="Calibri" w:cs="Calibri"/>
        </w:rPr>
        <w:t xml:space="preserve">differ by </w:t>
      </w:r>
      <w:r w:rsidR="0072465C" w:rsidRPr="007B08F9">
        <w:rPr>
          <w:rFonts w:ascii="Calibri" w:eastAsia="Calibri" w:hAnsi="Calibri" w:cs="Calibri"/>
        </w:rPr>
        <w:t>collection</w:t>
      </w:r>
      <w:r w:rsidR="005F3806" w:rsidRPr="007B08F9">
        <w:rPr>
          <w:rFonts w:ascii="Calibri" w:eastAsia="Calibri" w:hAnsi="Calibri" w:cs="Calibri"/>
        </w:rPr>
        <w:t xml:space="preserve">, </w:t>
      </w:r>
      <w:r w:rsidR="00205EE3" w:rsidRPr="007B08F9">
        <w:rPr>
          <w:rFonts w:ascii="Calibri" w:eastAsia="Calibri" w:hAnsi="Calibri" w:cs="Calibri"/>
        </w:rPr>
        <w:t>and</w:t>
      </w:r>
      <w:r w:rsidR="005F3806" w:rsidRPr="007B08F9">
        <w:rPr>
          <w:rFonts w:ascii="Calibri" w:eastAsia="Calibri" w:hAnsi="Calibri" w:cs="Calibri"/>
        </w:rPr>
        <w:t xml:space="preserve"> include</w:t>
      </w:r>
      <w:r w:rsidR="00205EE3" w:rsidRPr="007B08F9">
        <w:rPr>
          <w:rFonts w:ascii="Calibri" w:eastAsia="Calibri" w:hAnsi="Calibri" w:cs="Calibri"/>
        </w:rPr>
        <w:t xml:space="preserve"> cerebral</w:t>
      </w:r>
      <w:r w:rsidR="006937D1" w:rsidRPr="007B08F9">
        <w:rPr>
          <w:rFonts w:ascii="Calibri" w:eastAsia="Calibri" w:hAnsi="Calibri" w:cs="Calibri"/>
        </w:rPr>
        <w:t xml:space="preserve"> spinal fluid</w:t>
      </w:r>
      <w:r w:rsidR="00205EE3" w:rsidRPr="007B08F9">
        <w:rPr>
          <w:rFonts w:ascii="Calibri" w:eastAsia="Calibri" w:hAnsi="Calibri" w:cs="Calibri"/>
        </w:rPr>
        <w:t xml:space="preserve"> (CSF)</w:t>
      </w:r>
      <w:r w:rsidR="006937D1" w:rsidRPr="007B08F9">
        <w:rPr>
          <w:rFonts w:ascii="Calibri" w:eastAsia="Calibri" w:hAnsi="Calibri" w:cs="Calibri"/>
        </w:rPr>
        <w:t>,</w:t>
      </w:r>
      <w:r w:rsidR="002A6E5B" w:rsidRPr="007B08F9">
        <w:rPr>
          <w:rFonts w:ascii="Calibri" w:eastAsia="Calibri" w:hAnsi="Calibri" w:cs="Calibri"/>
        </w:rPr>
        <w:t xml:space="preserve"> serum, plasma, whole blood, </w:t>
      </w:r>
      <w:r w:rsidR="007930D6" w:rsidRPr="007B08F9">
        <w:rPr>
          <w:rFonts w:ascii="Calibri" w:eastAsia="Calibri" w:hAnsi="Calibri" w:cs="Calibri"/>
        </w:rPr>
        <w:t xml:space="preserve">blood pellet, DNA, RNA, </w:t>
      </w:r>
      <w:r w:rsidR="002A6E5B" w:rsidRPr="007B08F9">
        <w:rPr>
          <w:rFonts w:ascii="Calibri" w:eastAsia="Calibri" w:hAnsi="Calibri" w:cs="Calibri"/>
        </w:rPr>
        <w:t>saliva,</w:t>
      </w:r>
      <w:r w:rsidR="005E3BFF" w:rsidRPr="007B08F9">
        <w:rPr>
          <w:rFonts w:ascii="Calibri" w:eastAsia="Calibri" w:hAnsi="Calibri" w:cs="Calibri"/>
        </w:rPr>
        <w:t xml:space="preserve"> urine, fibroblasts, </w:t>
      </w:r>
      <w:r w:rsidR="000A5C70" w:rsidRPr="007B08F9">
        <w:rPr>
          <w:rFonts w:ascii="Calibri" w:eastAsia="Calibri" w:hAnsi="Calibri" w:cs="Calibri"/>
        </w:rPr>
        <w:t>peripheral blood mononuclear cells (</w:t>
      </w:r>
      <w:r w:rsidR="005E3BFF" w:rsidRPr="007B08F9">
        <w:rPr>
          <w:rFonts w:ascii="Calibri" w:eastAsia="Calibri" w:hAnsi="Calibri" w:cs="Calibri"/>
        </w:rPr>
        <w:t>PBMCs</w:t>
      </w:r>
      <w:r w:rsidR="000A5C70" w:rsidRPr="007B08F9">
        <w:rPr>
          <w:rFonts w:ascii="Calibri" w:eastAsia="Calibri" w:hAnsi="Calibri" w:cs="Calibri"/>
        </w:rPr>
        <w:t>)</w:t>
      </w:r>
      <w:r w:rsidR="005E3BFF" w:rsidRPr="007B08F9">
        <w:rPr>
          <w:rFonts w:ascii="Calibri" w:eastAsia="Calibri" w:hAnsi="Calibri" w:cs="Calibri"/>
        </w:rPr>
        <w:t>,</w:t>
      </w:r>
      <w:r w:rsidR="000A5C70" w:rsidRPr="007B08F9">
        <w:rPr>
          <w:rFonts w:ascii="Calibri" w:eastAsia="Calibri" w:hAnsi="Calibri" w:cs="Calibri"/>
        </w:rPr>
        <w:t xml:space="preserve"> induced pluripotent stem cells (</w:t>
      </w:r>
      <w:proofErr w:type="spellStart"/>
      <w:r w:rsidR="000A5C70" w:rsidRPr="007B08F9">
        <w:rPr>
          <w:rFonts w:ascii="Calibri" w:eastAsia="Calibri" w:hAnsi="Calibri" w:cs="Calibri"/>
        </w:rPr>
        <w:t>iPSCs</w:t>
      </w:r>
      <w:proofErr w:type="spellEnd"/>
      <w:r w:rsidR="000A5C70" w:rsidRPr="007B08F9">
        <w:rPr>
          <w:rFonts w:ascii="Calibri" w:eastAsia="Calibri" w:hAnsi="Calibri" w:cs="Calibri"/>
        </w:rPr>
        <w:t>)</w:t>
      </w:r>
      <w:r w:rsidR="00691D7F" w:rsidRPr="007B08F9">
        <w:rPr>
          <w:rFonts w:ascii="Calibri" w:eastAsia="Calibri" w:hAnsi="Calibri" w:cs="Calibri"/>
        </w:rPr>
        <w:t xml:space="preserve"> and biops</w:t>
      </w:r>
      <w:r w:rsidR="00A32FAA">
        <w:rPr>
          <w:rFonts w:ascii="Calibri" w:eastAsia="Calibri" w:hAnsi="Calibri" w:cs="Calibri"/>
        </w:rPr>
        <w:t>ies</w:t>
      </w:r>
      <w:r w:rsidR="00691D7F" w:rsidRPr="007B08F9">
        <w:rPr>
          <w:rFonts w:ascii="Calibri" w:eastAsia="Calibri" w:hAnsi="Calibri" w:cs="Calibri"/>
        </w:rPr>
        <w:t xml:space="preserve"> from </w:t>
      </w:r>
      <w:r w:rsidR="00A32FAA">
        <w:rPr>
          <w:rFonts w:ascii="Calibri" w:eastAsia="Calibri" w:hAnsi="Calibri" w:cs="Calibri"/>
        </w:rPr>
        <w:t xml:space="preserve">the </w:t>
      </w:r>
      <w:r w:rsidR="00691D7F" w:rsidRPr="007B08F9">
        <w:rPr>
          <w:rFonts w:ascii="Calibri" w:eastAsia="Calibri" w:hAnsi="Calibri" w:cs="Calibri"/>
        </w:rPr>
        <w:t>skin, submandibular gland and colon.</w:t>
      </w:r>
    </w:p>
    <w:p w14:paraId="5932C0B5" w14:textId="0B17C702" w:rsidR="009017D3" w:rsidRDefault="009017D3" w:rsidP="00A57BE1">
      <w:pPr>
        <w:spacing w:after="0" w:line="240" w:lineRule="auto"/>
        <w:rPr>
          <w:rFonts w:ascii="Calibri" w:eastAsia="Calibri" w:hAnsi="Calibri" w:cs="Calibri"/>
        </w:rPr>
      </w:pPr>
    </w:p>
    <w:p w14:paraId="3930A3C2" w14:textId="5CB6E8C3" w:rsidR="5BCC5E7C" w:rsidRDefault="5BCC5E7C" w:rsidP="00A57BE1">
      <w:pPr>
        <w:spacing w:after="0" w:line="240" w:lineRule="auto"/>
        <w:rPr>
          <w:rFonts w:ascii="Bebas Neue" w:eastAsia="Bebas Neue" w:hAnsi="Bebas Neue" w:cs="Bebas Neue"/>
          <w:color w:val="44546A" w:themeColor="text2"/>
        </w:rPr>
      </w:pPr>
      <w:r w:rsidRPr="5BCC5E7C">
        <w:rPr>
          <w:rFonts w:ascii="Bebas Neue" w:eastAsia="Bebas Neue" w:hAnsi="Bebas Neue" w:cs="Bebas Neue"/>
          <w:color w:val="445369"/>
        </w:rPr>
        <w:t xml:space="preserve">Program </w:t>
      </w:r>
      <w:r w:rsidR="00496915">
        <w:rPr>
          <w:rFonts w:ascii="Bebas Neue" w:eastAsia="Bebas Neue" w:hAnsi="Bebas Neue" w:cs="Bebas Neue"/>
          <w:color w:val="445369"/>
        </w:rPr>
        <w:t>PRIORITIES</w:t>
      </w:r>
    </w:p>
    <w:p w14:paraId="4DADE6B6" w14:textId="3E9EEB32" w:rsidR="00B441E8" w:rsidRDefault="00451194" w:rsidP="00A57BE1">
      <w:pPr>
        <w:spacing w:after="0" w:line="240" w:lineRule="auto"/>
        <w:rPr>
          <w:rFonts w:ascii="Calibri" w:eastAsia="Calibri" w:hAnsi="Calibri" w:cs="Calibri"/>
        </w:rPr>
      </w:pPr>
      <w:r>
        <w:rPr>
          <w:rFonts w:ascii="Calibri" w:eastAsia="Calibri" w:hAnsi="Calibri" w:cs="Calibri"/>
        </w:rPr>
        <w:t>A</w:t>
      </w:r>
      <w:r w:rsidR="001E421B">
        <w:rPr>
          <w:rFonts w:ascii="Calibri" w:eastAsia="Calibri" w:hAnsi="Calibri" w:cs="Calibri"/>
        </w:rPr>
        <w:t xml:space="preserve">pplications </w:t>
      </w:r>
      <w:r>
        <w:rPr>
          <w:rFonts w:ascii="Calibri" w:eastAsia="Calibri" w:hAnsi="Calibri" w:cs="Calibri"/>
        </w:rPr>
        <w:t>must focus on developing</w:t>
      </w:r>
      <w:r w:rsidR="00450CC4">
        <w:rPr>
          <w:rFonts w:ascii="Calibri" w:eastAsia="Calibri" w:hAnsi="Calibri" w:cs="Calibri"/>
        </w:rPr>
        <w:t xml:space="preserve">, optimizing, </w:t>
      </w:r>
      <w:r w:rsidR="00A56334">
        <w:rPr>
          <w:rFonts w:ascii="Calibri" w:eastAsia="Calibri" w:hAnsi="Calibri" w:cs="Calibri"/>
        </w:rPr>
        <w:t xml:space="preserve">or </w:t>
      </w:r>
      <w:r w:rsidR="00450CC4">
        <w:rPr>
          <w:rFonts w:ascii="Calibri" w:eastAsia="Calibri" w:hAnsi="Calibri" w:cs="Calibri"/>
        </w:rPr>
        <w:t>validating</w:t>
      </w:r>
      <w:r w:rsidR="001E421B">
        <w:rPr>
          <w:rFonts w:ascii="Calibri" w:eastAsia="Calibri" w:hAnsi="Calibri" w:cs="Calibri"/>
        </w:rPr>
        <w:t xml:space="preserve"> </w:t>
      </w:r>
      <w:r w:rsidR="003857AE">
        <w:rPr>
          <w:rFonts w:ascii="Calibri" w:eastAsia="Calibri" w:hAnsi="Calibri" w:cs="Calibri"/>
        </w:rPr>
        <w:t xml:space="preserve">targets </w:t>
      </w:r>
      <w:r w:rsidR="00E300A7">
        <w:rPr>
          <w:rFonts w:ascii="Calibri" w:eastAsia="Calibri" w:hAnsi="Calibri" w:cs="Calibri"/>
        </w:rPr>
        <w:t xml:space="preserve">or </w:t>
      </w:r>
      <w:r w:rsidR="00496915" w:rsidRPr="5BCC5E7C">
        <w:rPr>
          <w:rFonts w:ascii="Calibri" w:eastAsia="Calibri" w:hAnsi="Calibri" w:cs="Calibri"/>
        </w:rPr>
        <w:t>biomarker</w:t>
      </w:r>
      <w:r w:rsidR="009514F7">
        <w:rPr>
          <w:rFonts w:ascii="Calibri" w:eastAsia="Calibri" w:hAnsi="Calibri" w:cs="Calibri"/>
        </w:rPr>
        <w:t>s</w:t>
      </w:r>
      <w:r w:rsidR="00496915" w:rsidRPr="5BCC5E7C">
        <w:rPr>
          <w:rFonts w:ascii="Calibri" w:eastAsia="Calibri" w:hAnsi="Calibri" w:cs="Calibri"/>
        </w:rPr>
        <w:t xml:space="preserve"> </w:t>
      </w:r>
      <w:r w:rsidR="00A61DE4">
        <w:rPr>
          <w:rFonts w:ascii="Calibri" w:eastAsia="Calibri" w:hAnsi="Calibri" w:cs="Calibri"/>
        </w:rPr>
        <w:t xml:space="preserve">for </w:t>
      </w:r>
      <w:proofErr w:type="gramStart"/>
      <w:r w:rsidR="00A61DE4">
        <w:rPr>
          <w:rFonts w:ascii="Calibri" w:eastAsia="Calibri" w:hAnsi="Calibri" w:cs="Calibri"/>
        </w:rPr>
        <w:t>P</w:t>
      </w:r>
      <w:r w:rsidR="00E300A7">
        <w:rPr>
          <w:rFonts w:ascii="Calibri" w:eastAsia="Calibri" w:hAnsi="Calibri" w:cs="Calibri"/>
        </w:rPr>
        <w:t>arkinson’s</w:t>
      </w:r>
      <w:proofErr w:type="gramEnd"/>
      <w:r w:rsidR="00FE04F3">
        <w:rPr>
          <w:rFonts w:ascii="Calibri" w:eastAsia="Calibri" w:hAnsi="Calibri" w:cs="Calibri"/>
        </w:rPr>
        <w:t xml:space="preserve">. </w:t>
      </w:r>
    </w:p>
    <w:p w14:paraId="7AB3E13D" w14:textId="4B4D6172" w:rsidR="00FE04F3" w:rsidRDefault="00FE04F3" w:rsidP="00A57BE1">
      <w:pPr>
        <w:spacing w:after="0" w:line="240" w:lineRule="auto"/>
        <w:rPr>
          <w:rFonts w:ascii="Calibri" w:eastAsia="Calibri" w:hAnsi="Calibri" w:cs="Calibri"/>
        </w:rPr>
      </w:pPr>
      <w:r>
        <w:rPr>
          <w:rFonts w:ascii="Calibri" w:eastAsia="Calibri" w:hAnsi="Calibri" w:cs="Calibri"/>
        </w:rPr>
        <w:t>Specific areas of interest</w:t>
      </w:r>
      <w:r w:rsidR="00DF5D93">
        <w:rPr>
          <w:rFonts w:ascii="Calibri" w:eastAsia="Calibri" w:hAnsi="Calibri" w:cs="Calibri"/>
        </w:rPr>
        <w:t xml:space="preserve"> to MJFF </w:t>
      </w:r>
      <w:r w:rsidR="00B75B88">
        <w:rPr>
          <w:rFonts w:ascii="Calibri" w:eastAsia="Calibri" w:hAnsi="Calibri" w:cs="Calibri"/>
        </w:rPr>
        <w:t>include</w:t>
      </w:r>
      <w:r w:rsidR="00DF5D93">
        <w:rPr>
          <w:rFonts w:ascii="Calibri" w:eastAsia="Calibri" w:hAnsi="Calibri" w:cs="Calibri"/>
        </w:rPr>
        <w:t xml:space="preserve">, but are not limited </w:t>
      </w:r>
      <w:proofErr w:type="gramStart"/>
      <w:r w:rsidR="00DF5D93">
        <w:rPr>
          <w:rFonts w:ascii="Calibri" w:eastAsia="Calibri" w:hAnsi="Calibri" w:cs="Calibri"/>
        </w:rPr>
        <w:t>to</w:t>
      </w:r>
      <w:proofErr w:type="gramEnd"/>
      <w:r w:rsidR="00B75B88">
        <w:rPr>
          <w:rFonts w:ascii="Calibri" w:eastAsia="Calibri" w:hAnsi="Calibri" w:cs="Calibri"/>
        </w:rPr>
        <w:t>:</w:t>
      </w:r>
    </w:p>
    <w:p w14:paraId="02D67065" w14:textId="272A5A44" w:rsidR="5BCC5E7C" w:rsidRDefault="5BCC5E7C" w:rsidP="00A57BE1">
      <w:pPr>
        <w:pStyle w:val="NoSpacing"/>
      </w:pPr>
    </w:p>
    <w:p w14:paraId="375B9A6D" w14:textId="77777777" w:rsidR="00E300A7" w:rsidRPr="00BD4A0A" w:rsidRDefault="00E300A7" w:rsidP="00E300A7">
      <w:pPr>
        <w:spacing w:after="0" w:line="240" w:lineRule="auto"/>
        <w:rPr>
          <w:b/>
          <w:bCs/>
        </w:rPr>
      </w:pPr>
      <w:r>
        <w:rPr>
          <w:b/>
          <w:bCs/>
        </w:rPr>
        <w:t>Human Target Biology &amp; Validation</w:t>
      </w:r>
    </w:p>
    <w:p w14:paraId="504029FA" w14:textId="3DA0FE10" w:rsidR="00E300A7" w:rsidRPr="008E3F7E" w:rsidRDefault="00E300A7" w:rsidP="00E300A7">
      <w:pPr>
        <w:pStyle w:val="ListParagraph"/>
        <w:numPr>
          <w:ilvl w:val="0"/>
          <w:numId w:val="9"/>
        </w:numPr>
        <w:spacing w:after="0" w:line="240" w:lineRule="auto"/>
        <w:ind w:left="720" w:hanging="360"/>
        <w:rPr>
          <w:rFonts w:eastAsiaTheme="minorEastAsia"/>
        </w:rPr>
      </w:pPr>
      <w:r>
        <w:rPr>
          <w:rFonts w:ascii="Calibri" w:eastAsia="Calibri" w:hAnsi="Calibri" w:cs="Calibri"/>
        </w:rPr>
        <w:t>Measure change of putative molecular targets (e.g.</w:t>
      </w:r>
      <w:r w:rsidR="00A32FAA">
        <w:rPr>
          <w:rFonts w:ascii="Calibri" w:eastAsia="Calibri" w:hAnsi="Calibri" w:cs="Calibri"/>
        </w:rPr>
        <w:t>,</w:t>
      </w:r>
      <w:r>
        <w:rPr>
          <w:rFonts w:ascii="Calibri" w:eastAsia="Calibri" w:hAnsi="Calibri" w:cs="Calibri"/>
        </w:rPr>
        <w:t xml:space="preserve"> DNA polymorphism, RNA isoform, modified protein) in human </w:t>
      </w:r>
      <w:proofErr w:type="spellStart"/>
      <w:r>
        <w:rPr>
          <w:rFonts w:ascii="Calibri" w:eastAsia="Calibri" w:hAnsi="Calibri" w:cs="Calibri"/>
        </w:rPr>
        <w:t>biospecimens</w:t>
      </w:r>
      <w:proofErr w:type="spellEnd"/>
      <w:r>
        <w:rPr>
          <w:rFonts w:ascii="Calibri" w:eastAsia="Calibri" w:hAnsi="Calibri" w:cs="Calibri"/>
        </w:rPr>
        <w:t xml:space="preserve"> that would provide evidence linking the target to Parkinson’s disease. </w:t>
      </w:r>
    </w:p>
    <w:p w14:paraId="4BC3935A" w14:textId="77777777" w:rsidR="00E300A7" w:rsidRDefault="00E300A7" w:rsidP="00A57BE1">
      <w:pPr>
        <w:spacing w:after="0" w:line="240" w:lineRule="auto"/>
        <w:rPr>
          <w:b/>
          <w:bCs/>
        </w:rPr>
      </w:pPr>
    </w:p>
    <w:p w14:paraId="4C3F101F" w14:textId="774E44AC" w:rsidR="7BD8D981" w:rsidRPr="00BD4A0A" w:rsidRDefault="5BCC5E7C" w:rsidP="00A57BE1">
      <w:pPr>
        <w:spacing w:after="0" w:line="240" w:lineRule="auto"/>
        <w:rPr>
          <w:b/>
          <w:bCs/>
        </w:rPr>
      </w:pPr>
      <w:r w:rsidRPr="5BCC5E7C">
        <w:rPr>
          <w:b/>
          <w:bCs/>
        </w:rPr>
        <w:t xml:space="preserve">Biochemical </w:t>
      </w:r>
      <w:r w:rsidR="00496915">
        <w:rPr>
          <w:b/>
          <w:bCs/>
        </w:rPr>
        <w:t>A</w:t>
      </w:r>
      <w:r w:rsidRPr="5BCC5E7C">
        <w:rPr>
          <w:b/>
          <w:bCs/>
        </w:rPr>
        <w:t xml:space="preserve">ssays and </w:t>
      </w:r>
      <w:r w:rsidR="00496915">
        <w:rPr>
          <w:b/>
          <w:bCs/>
        </w:rPr>
        <w:t>O</w:t>
      </w:r>
      <w:r w:rsidRPr="5BCC5E7C">
        <w:rPr>
          <w:b/>
          <w:bCs/>
        </w:rPr>
        <w:t xml:space="preserve">utcome </w:t>
      </w:r>
      <w:r w:rsidR="00496915">
        <w:rPr>
          <w:b/>
          <w:bCs/>
        </w:rPr>
        <w:t>M</w:t>
      </w:r>
      <w:r w:rsidRPr="5BCC5E7C">
        <w:rPr>
          <w:b/>
          <w:bCs/>
        </w:rPr>
        <w:t xml:space="preserve">easures </w:t>
      </w:r>
    </w:p>
    <w:p w14:paraId="2C595DF5" w14:textId="41E7085A" w:rsidR="7BD8D981" w:rsidRDefault="7BD8D981" w:rsidP="00A57BE1">
      <w:pPr>
        <w:pStyle w:val="ListParagraph"/>
        <w:numPr>
          <w:ilvl w:val="0"/>
          <w:numId w:val="4"/>
        </w:numPr>
        <w:spacing w:after="0" w:line="240" w:lineRule="auto"/>
        <w:rPr>
          <w:rFonts w:eastAsiaTheme="minorEastAsia"/>
        </w:rPr>
      </w:pPr>
      <w:bookmarkStart w:id="1" w:name="_Hlk517958048"/>
      <w:r w:rsidRPr="7BD8D981">
        <w:rPr>
          <w:rFonts w:ascii="Calibri" w:eastAsia="Calibri" w:hAnsi="Calibri" w:cs="Calibri"/>
        </w:rPr>
        <w:t xml:space="preserve">Develop </w:t>
      </w:r>
      <w:r w:rsidR="00641EE2">
        <w:rPr>
          <w:rFonts w:ascii="Calibri" w:eastAsia="Calibri" w:hAnsi="Calibri" w:cs="Calibri"/>
        </w:rPr>
        <w:t xml:space="preserve">or validate </w:t>
      </w:r>
      <w:r w:rsidRPr="7BD8D981">
        <w:rPr>
          <w:rFonts w:ascii="Calibri" w:eastAsia="Calibri" w:hAnsi="Calibri" w:cs="Calibri"/>
        </w:rPr>
        <w:t xml:space="preserve">target/pathway-based biochemical assays that would assist with subject stratification, </w:t>
      </w:r>
      <w:proofErr w:type="spellStart"/>
      <w:r w:rsidRPr="7BD8D981">
        <w:rPr>
          <w:rFonts w:ascii="Calibri" w:eastAsia="Calibri" w:hAnsi="Calibri" w:cs="Calibri"/>
        </w:rPr>
        <w:t>pharmacodynamic</w:t>
      </w:r>
      <w:proofErr w:type="spellEnd"/>
      <w:r w:rsidRPr="7BD8D981">
        <w:rPr>
          <w:rFonts w:ascii="Calibri" w:eastAsia="Calibri" w:hAnsi="Calibri" w:cs="Calibri"/>
        </w:rPr>
        <w:t xml:space="preserve"> readouts or determination of therapeutic efficacy. </w:t>
      </w:r>
    </w:p>
    <w:p w14:paraId="026EEF9F" w14:textId="27C0ED03" w:rsidR="7BD8D981" w:rsidRPr="004C2D27" w:rsidRDefault="7BD8D981" w:rsidP="00A57BE1">
      <w:pPr>
        <w:pStyle w:val="ListParagraph"/>
        <w:numPr>
          <w:ilvl w:val="0"/>
          <w:numId w:val="4"/>
        </w:numPr>
        <w:spacing w:after="0" w:line="240" w:lineRule="auto"/>
        <w:rPr>
          <w:rFonts w:eastAsiaTheme="minorEastAsia"/>
        </w:rPr>
      </w:pPr>
      <w:r w:rsidRPr="7BD8D981">
        <w:rPr>
          <w:rFonts w:ascii="Calibri" w:eastAsia="Calibri" w:hAnsi="Calibri" w:cs="Calibri"/>
        </w:rPr>
        <w:lastRenderedPageBreak/>
        <w:t xml:space="preserve">Develop </w:t>
      </w:r>
      <w:r w:rsidR="00641EE2">
        <w:rPr>
          <w:rFonts w:ascii="Calibri" w:eastAsia="Calibri" w:hAnsi="Calibri" w:cs="Calibri"/>
        </w:rPr>
        <w:t xml:space="preserve">or validate </w:t>
      </w:r>
      <w:r w:rsidRPr="7BD8D981">
        <w:rPr>
          <w:rFonts w:ascii="Calibri" w:eastAsia="Calibri" w:hAnsi="Calibri" w:cs="Calibri"/>
        </w:rPr>
        <w:t>new assays or assay platforms to analyze tissues or biofluids that could aid with diagnosis, tracking disease progression, and/or disease subtyping.</w:t>
      </w:r>
      <w:bookmarkEnd w:id="1"/>
    </w:p>
    <w:p w14:paraId="0DAA3764" w14:textId="26368340" w:rsidR="7BD8D981" w:rsidRPr="002B4FBC" w:rsidRDefault="313D6B32" w:rsidP="00A57BE1">
      <w:pPr>
        <w:pStyle w:val="ListParagraph"/>
        <w:numPr>
          <w:ilvl w:val="0"/>
          <w:numId w:val="3"/>
        </w:numPr>
        <w:spacing w:after="0" w:line="240" w:lineRule="auto"/>
        <w:rPr>
          <w:rFonts w:eastAsiaTheme="minorEastAsia"/>
        </w:rPr>
      </w:pPr>
      <w:bookmarkStart w:id="2" w:name="_Hlk517958077"/>
      <w:r w:rsidRPr="313D6B32">
        <w:rPr>
          <w:rFonts w:ascii="Calibri" w:eastAsia="Calibri" w:hAnsi="Calibri" w:cs="Calibri"/>
        </w:rPr>
        <w:t xml:space="preserve">Develop predictive models of therapeutic response, disease progression, </w:t>
      </w:r>
      <w:proofErr w:type="spellStart"/>
      <w:r w:rsidRPr="313D6B32">
        <w:rPr>
          <w:rFonts w:ascii="Calibri" w:eastAsia="Calibri" w:hAnsi="Calibri" w:cs="Calibri"/>
        </w:rPr>
        <w:t>phenoconversion</w:t>
      </w:r>
      <w:proofErr w:type="spellEnd"/>
      <w:r w:rsidRPr="313D6B32">
        <w:rPr>
          <w:rFonts w:ascii="Calibri" w:eastAsia="Calibri" w:hAnsi="Calibri" w:cs="Calibri"/>
        </w:rPr>
        <w:t xml:space="preserve"> for P</w:t>
      </w:r>
      <w:r w:rsidR="00A32FAA">
        <w:rPr>
          <w:rFonts w:ascii="Calibri" w:eastAsia="Calibri" w:hAnsi="Calibri" w:cs="Calibri"/>
        </w:rPr>
        <w:t>arkinson’s</w:t>
      </w:r>
      <w:r w:rsidRPr="313D6B32">
        <w:rPr>
          <w:rFonts w:ascii="Calibri" w:eastAsia="Calibri" w:hAnsi="Calibri" w:cs="Calibri"/>
        </w:rPr>
        <w:t xml:space="preserve"> and/or risk for disease penetrance for prodromal individuals. </w:t>
      </w:r>
      <w:bookmarkEnd w:id="2"/>
    </w:p>
    <w:p w14:paraId="7B5AF206" w14:textId="17E49681" w:rsidR="002B4FBC" w:rsidRDefault="002B4FBC" w:rsidP="002B4FBC">
      <w:pPr>
        <w:spacing w:after="0" w:line="240" w:lineRule="auto"/>
        <w:rPr>
          <w:rFonts w:eastAsiaTheme="minorEastAsia"/>
        </w:rPr>
      </w:pPr>
    </w:p>
    <w:p w14:paraId="6AACFE16" w14:textId="4C49E667" w:rsidR="7BD8D981" w:rsidRDefault="7BD8D981" w:rsidP="00A57BE1">
      <w:pPr>
        <w:spacing w:after="0" w:line="240" w:lineRule="auto"/>
      </w:pPr>
    </w:p>
    <w:p w14:paraId="0E17313D" w14:textId="66B2CF5B" w:rsidR="7BD8D981" w:rsidRPr="00BD4A0A" w:rsidRDefault="00E57E70" w:rsidP="00A57BE1">
      <w:pPr>
        <w:spacing w:after="0" w:line="240" w:lineRule="auto"/>
        <w:rPr>
          <w:rFonts w:ascii="Bebas Neue" w:hAnsi="Bebas Neue"/>
          <w:color w:val="44546A" w:themeColor="text2"/>
        </w:rPr>
      </w:pPr>
      <w:r>
        <w:rPr>
          <w:rFonts w:ascii="Bebas Neue" w:eastAsia="Calibri" w:hAnsi="Bebas Neue" w:cs="Calibri"/>
          <w:bCs/>
          <w:color w:val="44546A" w:themeColor="text2"/>
        </w:rPr>
        <w:t>ADDITIONAL INFORMATION</w:t>
      </w:r>
    </w:p>
    <w:p w14:paraId="77F9DCEF" w14:textId="14E0EC49" w:rsidR="7BD8D981" w:rsidRPr="00B009A3" w:rsidRDefault="001B1439" w:rsidP="00A57BE1">
      <w:pPr>
        <w:spacing w:after="0" w:line="240" w:lineRule="auto"/>
      </w:pPr>
      <w:r>
        <w:t>O</w:t>
      </w:r>
      <w:r w:rsidR="5BCC5E7C">
        <w:t xml:space="preserve">ur </w:t>
      </w:r>
      <w:hyperlink r:id="rId17">
        <w:r w:rsidR="5BCC5E7C" w:rsidRPr="5BCC5E7C">
          <w:rPr>
            <w:rStyle w:val="Hyperlink"/>
          </w:rPr>
          <w:t>Administrative Guidelines</w:t>
        </w:r>
      </w:hyperlink>
      <w:r w:rsidR="00A57BE1">
        <w:t xml:space="preserve"> </w:t>
      </w:r>
      <w:r>
        <w:t xml:space="preserve">provide general guidance about applying for funding from MJFF. Please note that the RFA always supersedes </w:t>
      </w:r>
      <w:r w:rsidR="5BCC5E7C">
        <w:t xml:space="preserve">information contained in </w:t>
      </w:r>
      <w:r>
        <w:t>the</w:t>
      </w:r>
      <w:r w:rsidR="5BCC5E7C">
        <w:t xml:space="preserve"> </w:t>
      </w:r>
      <w:r>
        <w:t>A</w:t>
      </w:r>
      <w:r w:rsidR="5BCC5E7C">
        <w:t xml:space="preserve">dministrative </w:t>
      </w:r>
      <w:r>
        <w:t>G</w:t>
      </w:r>
      <w:r w:rsidR="5BCC5E7C">
        <w:t>uidelines.</w:t>
      </w:r>
    </w:p>
    <w:p w14:paraId="4EE4B66D" w14:textId="3631098A" w:rsidR="7BD8D981" w:rsidRDefault="7BD8D981" w:rsidP="00A57BE1">
      <w:pPr>
        <w:spacing w:after="0" w:line="240" w:lineRule="auto"/>
      </w:pPr>
      <w:r w:rsidRPr="7BD8D981">
        <w:rPr>
          <w:rFonts w:ascii="Calibri" w:eastAsia="Calibri" w:hAnsi="Calibri" w:cs="Calibri"/>
        </w:rPr>
        <w:t xml:space="preserve"> </w:t>
      </w:r>
    </w:p>
    <w:p w14:paraId="0E30D62B" w14:textId="6388750E" w:rsidR="7BD8D981" w:rsidRDefault="5BCC5E7C" w:rsidP="00A57BE1">
      <w:pPr>
        <w:spacing w:after="0" w:line="240" w:lineRule="auto"/>
        <w:rPr>
          <w:rFonts w:ascii="Calibri" w:eastAsia="Calibri" w:hAnsi="Calibri" w:cs="Calibri"/>
        </w:rPr>
      </w:pPr>
      <w:r w:rsidRPr="5BCC5E7C">
        <w:rPr>
          <w:rFonts w:ascii="Calibri" w:eastAsia="Calibri" w:hAnsi="Calibri" w:cs="Calibri"/>
        </w:rPr>
        <w:t xml:space="preserve">MJFF will host an informational </w:t>
      </w:r>
      <w:r w:rsidRPr="00B56B5A">
        <w:rPr>
          <w:rFonts w:ascii="Calibri" w:eastAsia="Calibri" w:hAnsi="Calibri" w:cs="Calibri"/>
        </w:rPr>
        <w:t xml:space="preserve">webinar on September </w:t>
      </w:r>
      <w:r w:rsidR="00B56B5A" w:rsidRPr="00B56B5A">
        <w:rPr>
          <w:rFonts w:ascii="Calibri" w:eastAsia="Calibri" w:hAnsi="Calibri" w:cs="Calibri"/>
        </w:rPr>
        <w:t>12</w:t>
      </w:r>
      <w:r w:rsidRPr="00B56B5A">
        <w:rPr>
          <w:rFonts w:ascii="Calibri" w:eastAsia="Calibri" w:hAnsi="Calibri" w:cs="Calibri"/>
        </w:rPr>
        <w:t>, 201</w:t>
      </w:r>
      <w:r w:rsidR="00B56B5A" w:rsidRPr="00B56B5A">
        <w:rPr>
          <w:rFonts w:ascii="Calibri" w:eastAsia="Calibri" w:hAnsi="Calibri" w:cs="Calibri"/>
        </w:rPr>
        <w:t>9</w:t>
      </w:r>
      <w:r w:rsidR="004A7CD2">
        <w:rPr>
          <w:rFonts w:ascii="Calibri" w:eastAsia="Calibri" w:hAnsi="Calibri" w:cs="Calibri"/>
        </w:rPr>
        <w:t>,</w:t>
      </w:r>
      <w:r w:rsidRPr="00B56B5A">
        <w:rPr>
          <w:rFonts w:ascii="Calibri" w:eastAsia="Calibri" w:hAnsi="Calibri" w:cs="Calibri"/>
        </w:rPr>
        <w:t xml:space="preserve"> at 12 p.m. ET to clarify and explain the goals of </w:t>
      </w:r>
      <w:r w:rsidR="00743089" w:rsidRPr="00B56B5A">
        <w:rPr>
          <w:rFonts w:ascii="Calibri" w:eastAsia="Calibri" w:hAnsi="Calibri" w:cs="Calibri"/>
        </w:rPr>
        <w:t xml:space="preserve">our </w:t>
      </w:r>
      <w:r w:rsidRPr="00B56B5A">
        <w:rPr>
          <w:rFonts w:ascii="Calibri" w:eastAsia="Calibri" w:hAnsi="Calibri" w:cs="Calibri"/>
        </w:rPr>
        <w:t xml:space="preserve">funding opportunities and answer applicant questions. The webinar will </w:t>
      </w:r>
      <w:r w:rsidR="001B1439" w:rsidRPr="00B56B5A">
        <w:rPr>
          <w:rFonts w:ascii="Calibri" w:eastAsia="Calibri" w:hAnsi="Calibri" w:cs="Calibri"/>
        </w:rPr>
        <w:t xml:space="preserve">also </w:t>
      </w:r>
      <w:r w:rsidRPr="00B56B5A">
        <w:rPr>
          <w:rFonts w:ascii="Calibri" w:eastAsia="Calibri" w:hAnsi="Calibri" w:cs="Calibri"/>
        </w:rPr>
        <w:t>be available to view on-demand after the live airdate. To register, please visit the</w:t>
      </w:r>
      <w:r w:rsidR="00A57BE1" w:rsidRPr="00B56B5A">
        <w:rPr>
          <w:rFonts w:ascii="Calibri" w:eastAsia="Calibri" w:hAnsi="Calibri" w:cs="Calibri"/>
        </w:rPr>
        <w:t xml:space="preserve"> </w:t>
      </w:r>
      <w:r w:rsidR="00B56B5A" w:rsidRPr="00B56B5A">
        <w:rPr>
          <w:rFonts w:ascii="Calibri" w:eastAsia="Calibri" w:hAnsi="Calibri" w:cs="Calibri"/>
        </w:rPr>
        <w:t>U</w:t>
      </w:r>
      <w:r w:rsidR="00B56B5A">
        <w:rPr>
          <w:rFonts w:ascii="Calibri" w:eastAsia="Calibri" w:hAnsi="Calibri" w:cs="Calibri"/>
        </w:rPr>
        <w:t>se of Parkinson’s Disease Biosamples RFA</w:t>
      </w:r>
      <w:r w:rsidRPr="00B56B5A">
        <w:rPr>
          <w:rFonts w:ascii="Calibri" w:eastAsia="Calibri" w:hAnsi="Calibri" w:cs="Calibri"/>
          <w:color w:val="0070C0"/>
        </w:rPr>
        <w:t xml:space="preserve"> </w:t>
      </w:r>
      <w:r w:rsidRPr="00B56B5A">
        <w:rPr>
          <w:rFonts w:ascii="Calibri" w:eastAsia="Calibri" w:hAnsi="Calibri" w:cs="Calibri"/>
        </w:rPr>
        <w:t>webpage.</w:t>
      </w:r>
    </w:p>
    <w:p w14:paraId="73BC0D45" w14:textId="3C56B505" w:rsidR="7BD8D981" w:rsidRDefault="7BD8D981" w:rsidP="00A57BE1">
      <w:pPr>
        <w:spacing w:after="0" w:line="240" w:lineRule="auto"/>
      </w:pPr>
      <w:r w:rsidRPr="7BD8D981">
        <w:rPr>
          <w:rFonts w:ascii="Calibri" w:eastAsia="Calibri" w:hAnsi="Calibri" w:cs="Calibri"/>
          <w:color w:val="333333"/>
          <w:sz w:val="24"/>
          <w:szCs w:val="24"/>
        </w:rPr>
        <w:t xml:space="preserve"> </w:t>
      </w:r>
    </w:p>
    <w:p w14:paraId="4A1C6DA9" w14:textId="3A15BC66" w:rsidR="7BD8D981" w:rsidRDefault="7BD8D981" w:rsidP="00A57BE1">
      <w:pPr>
        <w:spacing w:after="0" w:line="240" w:lineRule="auto"/>
      </w:pPr>
    </w:p>
    <w:sectPr w:rsidR="7BD8D981">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08A163" w14:textId="77777777" w:rsidR="000E6CAA" w:rsidRDefault="000E6CAA">
      <w:pPr>
        <w:spacing w:after="0" w:line="240" w:lineRule="auto"/>
      </w:pPr>
      <w:r>
        <w:separator/>
      </w:r>
    </w:p>
  </w:endnote>
  <w:endnote w:type="continuationSeparator" w:id="0">
    <w:p w14:paraId="68883530" w14:textId="77777777" w:rsidR="000E6CAA" w:rsidRDefault="000E6C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ebas Neue">
    <w:altName w:val="Arial Narrow"/>
    <w:charset w:val="00"/>
    <w:family w:val="swiss"/>
    <w:pitch w:val="variable"/>
    <w:sig w:usb0="A000002F" w:usb1="0000004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3120"/>
      <w:gridCol w:w="3120"/>
      <w:gridCol w:w="3120"/>
    </w:tblGrid>
    <w:tr w:rsidR="000E6CAA" w14:paraId="3C921F37" w14:textId="77777777" w:rsidTr="0586B807">
      <w:tc>
        <w:tcPr>
          <w:tcW w:w="3120" w:type="dxa"/>
        </w:tcPr>
        <w:p w14:paraId="4A444935" w14:textId="46C993B5" w:rsidR="000E6CAA" w:rsidRDefault="000E6CAA" w:rsidP="0586B807">
          <w:pPr>
            <w:pStyle w:val="Header"/>
            <w:ind w:left="-115"/>
          </w:pPr>
        </w:p>
      </w:tc>
      <w:tc>
        <w:tcPr>
          <w:tcW w:w="3120" w:type="dxa"/>
        </w:tcPr>
        <w:p w14:paraId="23DEAC76" w14:textId="080E9BF6" w:rsidR="000E6CAA" w:rsidRDefault="000E6CAA" w:rsidP="0586B807">
          <w:pPr>
            <w:pStyle w:val="Header"/>
            <w:jc w:val="center"/>
          </w:pPr>
        </w:p>
      </w:tc>
      <w:tc>
        <w:tcPr>
          <w:tcW w:w="3120" w:type="dxa"/>
        </w:tcPr>
        <w:p w14:paraId="17639A59" w14:textId="41D8CBC9" w:rsidR="000E6CAA" w:rsidRDefault="000E6CAA" w:rsidP="0586B807">
          <w:pPr>
            <w:pStyle w:val="Header"/>
            <w:ind w:right="-115"/>
            <w:jc w:val="right"/>
          </w:pPr>
        </w:p>
      </w:tc>
    </w:tr>
  </w:tbl>
  <w:p w14:paraId="5E206F8E" w14:textId="35623D2B" w:rsidR="000E6CAA" w:rsidRDefault="000E6CAA" w:rsidP="0586B8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FE10BF" w14:textId="77777777" w:rsidR="000E6CAA" w:rsidRDefault="000E6CAA">
      <w:pPr>
        <w:spacing w:after="0" w:line="240" w:lineRule="auto"/>
      </w:pPr>
      <w:r>
        <w:separator/>
      </w:r>
    </w:p>
  </w:footnote>
  <w:footnote w:type="continuationSeparator" w:id="0">
    <w:p w14:paraId="3B2B017B" w14:textId="77777777" w:rsidR="000E6CAA" w:rsidRDefault="000E6C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3120"/>
      <w:gridCol w:w="3120"/>
      <w:gridCol w:w="3120"/>
    </w:tblGrid>
    <w:tr w:rsidR="000E6CAA" w14:paraId="53A81956" w14:textId="77777777" w:rsidTr="0586B807">
      <w:tc>
        <w:tcPr>
          <w:tcW w:w="3120" w:type="dxa"/>
        </w:tcPr>
        <w:p w14:paraId="21977437" w14:textId="2462498C" w:rsidR="000E6CAA" w:rsidRDefault="000E6CAA" w:rsidP="0586B807">
          <w:pPr>
            <w:pStyle w:val="Header"/>
            <w:ind w:left="-115"/>
          </w:pPr>
        </w:p>
      </w:tc>
      <w:tc>
        <w:tcPr>
          <w:tcW w:w="3120" w:type="dxa"/>
        </w:tcPr>
        <w:p w14:paraId="615F2E65" w14:textId="20A8D38E" w:rsidR="000E6CAA" w:rsidRDefault="000E6CAA" w:rsidP="0586B807">
          <w:pPr>
            <w:pStyle w:val="Header"/>
            <w:jc w:val="center"/>
          </w:pPr>
        </w:p>
      </w:tc>
      <w:tc>
        <w:tcPr>
          <w:tcW w:w="3120" w:type="dxa"/>
        </w:tcPr>
        <w:p w14:paraId="21772666" w14:textId="3C245543" w:rsidR="000E6CAA" w:rsidRDefault="000E6CAA" w:rsidP="0586B807">
          <w:pPr>
            <w:pStyle w:val="Header"/>
            <w:ind w:right="-115"/>
            <w:jc w:val="right"/>
          </w:pPr>
          <w:r>
            <w:rPr>
              <w:noProof/>
            </w:rPr>
            <w:drawing>
              <wp:anchor distT="0" distB="0" distL="114300" distR="114300" simplePos="0" relativeHeight="251659264" behindDoc="1" locked="0" layoutInCell="1" allowOverlap="1" wp14:anchorId="12FE9119" wp14:editId="36E7D021">
                <wp:simplePos x="0" y="0"/>
                <wp:positionH relativeFrom="margin">
                  <wp:posOffset>502920</wp:posOffset>
                </wp:positionH>
                <wp:positionV relativeFrom="topMargin">
                  <wp:posOffset>56</wp:posOffset>
                </wp:positionV>
                <wp:extent cx="1405255" cy="466725"/>
                <wp:effectExtent l="0" t="0" r="4445"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JFF_VERT_ORANGE_TRAN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05255" cy="466725"/>
                        </a:xfrm>
                        <a:prstGeom prst="rect">
                          <a:avLst/>
                        </a:prstGeom>
                      </pic:spPr>
                    </pic:pic>
                  </a:graphicData>
                </a:graphic>
                <wp14:sizeRelH relativeFrom="page">
                  <wp14:pctWidth>0</wp14:pctWidth>
                </wp14:sizeRelH>
                <wp14:sizeRelV relativeFrom="page">
                  <wp14:pctHeight>0</wp14:pctHeight>
                </wp14:sizeRelV>
              </wp:anchor>
            </w:drawing>
          </w:r>
        </w:p>
      </w:tc>
    </w:tr>
  </w:tbl>
  <w:p w14:paraId="54833413" w14:textId="272B1DD6" w:rsidR="000E6CAA" w:rsidRDefault="000E6CAA" w:rsidP="0586B8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D074A"/>
    <w:multiLevelType w:val="hybridMultilevel"/>
    <w:tmpl w:val="A3D24B44"/>
    <w:lvl w:ilvl="0" w:tplc="F0B051FE">
      <w:start w:val="1"/>
      <w:numFmt w:val="bullet"/>
      <w:lvlText w:val=""/>
      <w:lvlJc w:val="left"/>
      <w:pPr>
        <w:ind w:left="720" w:hanging="360"/>
      </w:pPr>
      <w:rPr>
        <w:rFonts w:ascii="Symbol" w:hAnsi="Symbol" w:hint="default"/>
      </w:rPr>
    </w:lvl>
    <w:lvl w:ilvl="1" w:tplc="F0B27C8A">
      <w:start w:val="1"/>
      <w:numFmt w:val="bullet"/>
      <w:lvlText w:val="o"/>
      <w:lvlJc w:val="left"/>
      <w:pPr>
        <w:ind w:left="1440" w:hanging="360"/>
      </w:pPr>
      <w:rPr>
        <w:rFonts w:ascii="Courier New" w:hAnsi="Courier New" w:hint="default"/>
      </w:rPr>
    </w:lvl>
    <w:lvl w:ilvl="2" w:tplc="5B567B14">
      <w:start w:val="1"/>
      <w:numFmt w:val="bullet"/>
      <w:lvlText w:val=""/>
      <w:lvlJc w:val="left"/>
      <w:pPr>
        <w:ind w:left="2160" w:hanging="360"/>
      </w:pPr>
      <w:rPr>
        <w:rFonts w:ascii="Wingdings" w:hAnsi="Wingdings" w:hint="default"/>
      </w:rPr>
    </w:lvl>
    <w:lvl w:ilvl="3" w:tplc="375C4D68">
      <w:start w:val="1"/>
      <w:numFmt w:val="bullet"/>
      <w:lvlText w:val=""/>
      <w:lvlJc w:val="left"/>
      <w:pPr>
        <w:ind w:left="2880" w:hanging="360"/>
      </w:pPr>
      <w:rPr>
        <w:rFonts w:ascii="Symbol" w:hAnsi="Symbol" w:hint="default"/>
      </w:rPr>
    </w:lvl>
    <w:lvl w:ilvl="4" w:tplc="24C87C00">
      <w:start w:val="1"/>
      <w:numFmt w:val="bullet"/>
      <w:lvlText w:val="o"/>
      <w:lvlJc w:val="left"/>
      <w:pPr>
        <w:ind w:left="3600" w:hanging="360"/>
      </w:pPr>
      <w:rPr>
        <w:rFonts w:ascii="Courier New" w:hAnsi="Courier New" w:hint="default"/>
      </w:rPr>
    </w:lvl>
    <w:lvl w:ilvl="5" w:tplc="A0A8E27E">
      <w:start w:val="1"/>
      <w:numFmt w:val="bullet"/>
      <w:lvlText w:val=""/>
      <w:lvlJc w:val="left"/>
      <w:pPr>
        <w:ind w:left="4320" w:hanging="360"/>
      </w:pPr>
      <w:rPr>
        <w:rFonts w:ascii="Wingdings" w:hAnsi="Wingdings" w:hint="default"/>
      </w:rPr>
    </w:lvl>
    <w:lvl w:ilvl="6" w:tplc="7E4E0DD6">
      <w:start w:val="1"/>
      <w:numFmt w:val="bullet"/>
      <w:lvlText w:val=""/>
      <w:lvlJc w:val="left"/>
      <w:pPr>
        <w:ind w:left="5040" w:hanging="360"/>
      </w:pPr>
      <w:rPr>
        <w:rFonts w:ascii="Symbol" w:hAnsi="Symbol" w:hint="default"/>
      </w:rPr>
    </w:lvl>
    <w:lvl w:ilvl="7" w:tplc="4E52F386">
      <w:start w:val="1"/>
      <w:numFmt w:val="bullet"/>
      <w:lvlText w:val="o"/>
      <w:lvlJc w:val="left"/>
      <w:pPr>
        <w:ind w:left="5760" w:hanging="360"/>
      </w:pPr>
      <w:rPr>
        <w:rFonts w:ascii="Courier New" w:hAnsi="Courier New" w:hint="default"/>
      </w:rPr>
    </w:lvl>
    <w:lvl w:ilvl="8" w:tplc="FB4E9EA8">
      <w:start w:val="1"/>
      <w:numFmt w:val="bullet"/>
      <w:lvlText w:val=""/>
      <w:lvlJc w:val="left"/>
      <w:pPr>
        <w:ind w:left="6480" w:hanging="360"/>
      </w:pPr>
      <w:rPr>
        <w:rFonts w:ascii="Wingdings" w:hAnsi="Wingdings" w:hint="default"/>
      </w:rPr>
    </w:lvl>
  </w:abstractNum>
  <w:abstractNum w:abstractNumId="1" w15:restartNumberingAfterBreak="0">
    <w:nsid w:val="08CB0443"/>
    <w:multiLevelType w:val="hybridMultilevel"/>
    <w:tmpl w:val="755A8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3926CD"/>
    <w:multiLevelType w:val="hybridMultilevel"/>
    <w:tmpl w:val="9E605EB2"/>
    <w:lvl w:ilvl="0" w:tplc="FFFFFFFF">
      <w:start w:val="1"/>
      <w:numFmt w:val="bullet"/>
      <w:lvlText w:val=""/>
      <w:lvlJc w:val="left"/>
      <w:pPr>
        <w:ind w:left="720" w:hanging="360"/>
      </w:pPr>
      <w:rPr>
        <w:rFonts w:ascii="Symbol" w:hAnsi="Symbol" w:hint="default"/>
      </w:rPr>
    </w:lvl>
    <w:lvl w:ilvl="1" w:tplc="DFBE276C">
      <w:start w:val="1"/>
      <w:numFmt w:val="bullet"/>
      <w:lvlText w:val="o"/>
      <w:lvlJc w:val="left"/>
      <w:pPr>
        <w:ind w:left="1440" w:hanging="360"/>
      </w:pPr>
      <w:rPr>
        <w:rFonts w:ascii="Courier New" w:hAnsi="Courier New" w:hint="default"/>
      </w:rPr>
    </w:lvl>
    <w:lvl w:ilvl="2" w:tplc="DEE210AC">
      <w:start w:val="1"/>
      <w:numFmt w:val="bullet"/>
      <w:lvlText w:val=""/>
      <w:lvlJc w:val="left"/>
      <w:pPr>
        <w:ind w:left="2160" w:hanging="360"/>
      </w:pPr>
      <w:rPr>
        <w:rFonts w:ascii="Wingdings" w:hAnsi="Wingdings" w:hint="default"/>
      </w:rPr>
    </w:lvl>
    <w:lvl w:ilvl="3" w:tplc="1A20A7BC">
      <w:start w:val="1"/>
      <w:numFmt w:val="bullet"/>
      <w:lvlText w:val=""/>
      <w:lvlJc w:val="left"/>
      <w:pPr>
        <w:ind w:left="2880" w:hanging="360"/>
      </w:pPr>
      <w:rPr>
        <w:rFonts w:ascii="Symbol" w:hAnsi="Symbol" w:hint="default"/>
      </w:rPr>
    </w:lvl>
    <w:lvl w:ilvl="4" w:tplc="5576F90C">
      <w:start w:val="1"/>
      <w:numFmt w:val="bullet"/>
      <w:lvlText w:val="o"/>
      <w:lvlJc w:val="left"/>
      <w:pPr>
        <w:ind w:left="3600" w:hanging="360"/>
      </w:pPr>
      <w:rPr>
        <w:rFonts w:ascii="Courier New" w:hAnsi="Courier New" w:hint="default"/>
      </w:rPr>
    </w:lvl>
    <w:lvl w:ilvl="5" w:tplc="F4BA3560">
      <w:start w:val="1"/>
      <w:numFmt w:val="bullet"/>
      <w:lvlText w:val=""/>
      <w:lvlJc w:val="left"/>
      <w:pPr>
        <w:ind w:left="4320" w:hanging="360"/>
      </w:pPr>
      <w:rPr>
        <w:rFonts w:ascii="Wingdings" w:hAnsi="Wingdings" w:hint="default"/>
      </w:rPr>
    </w:lvl>
    <w:lvl w:ilvl="6" w:tplc="1152F666">
      <w:start w:val="1"/>
      <w:numFmt w:val="bullet"/>
      <w:lvlText w:val=""/>
      <w:lvlJc w:val="left"/>
      <w:pPr>
        <w:ind w:left="5040" w:hanging="360"/>
      </w:pPr>
      <w:rPr>
        <w:rFonts w:ascii="Symbol" w:hAnsi="Symbol" w:hint="default"/>
      </w:rPr>
    </w:lvl>
    <w:lvl w:ilvl="7" w:tplc="50DEEA40">
      <w:start w:val="1"/>
      <w:numFmt w:val="bullet"/>
      <w:lvlText w:val="o"/>
      <w:lvlJc w:val="left"/>
      <w:pPr>
        <w:ind w:left="5760" w:hanging="360"/>
      </w:pPr>
      <w:rPr>
        <w:rFonts w:ascii="Courier New" w:hAnsi="Courier New" w:hint="default"/>
      </w:rPr>
    </w:lvl>
    <w:lvl w:ilvl="8" w:tplc="1BECB530">
      <w:start w:val="1"/>
      <w:numFmt w:val="bullet"/>
      <w:lvlText w:val=""/>
      <w:lvlJc w:val="left"/>
      <w:pPr>
        <w:ind w:left="6480" w:hanging="360"/>
      </w:pPr>
      <w:rPr>
        <w:rFonts w:ascii="Wingdings" w:hAnsi="Wingdings" w:hint="default"/>
      </w:rPr>
    </w:lvl>
  </w:abstractNum>
  <w:abstractNum w:abstractNumId="3" w15:restartNumberingAfterBreak="0">
    <w:nsid w:val="45534E36"/>
    <w:multiLevelType w:val="hybridMultilevel"/>
    <w:tmpl w:val="4962A6EC"/>
    <w:lvl w:ilvl="0" w:tplc="18E6A148">
      <w:start w:val="1"/>
      <w:numFmt w:val="bullet"/>
      <w:lvlText w:val=""/>
      <w:lvlJc w:val="left"/>
      <w:pPr>
        <w:ind w:left="720" w:hanging="360"/>
      </w:pPr>
      <w:rPr>
        <w:rFonts w:ascii="Symbol" w:hAnsi="Symbol" w:hint="default"/>
      </w:rPr>
    </w:lvl>
    <w:lvl w:ilvl="1" w:tplc="C6A2CDFC">
      <w:start w:val="1"/>
      <w:numFmt w:val="bullet"/>
      <w:lvlText w:val="o"/>
      <w:lvlJc w:val="left"/>
      <w:pPr>
        <w:ind w:left="1440" w:hanging="360"/>
      </w:pPr>
      <w:rPr>
        <w:rFonts w:ascii="Courier New" w:hAnsi="Courier New" w:hint="default"/>
      </w:rPr>
    </w:lvl>
    <w:lvl w:ilvl="2" w:tplc="C60AE868">
      <w:start w:val="1"/>
      <w:numFmt w:val="bullet"/>
      <w:lvlText w:val=""/>
      <w:lvlJc w:val="left"/>
      <w:pPr>
        <w:ind w:left="2160" w:hanging="360"/>
      </w:pPr>
      <w:rPr>
        <w:rFonts w:ascii="Wingdings" w:hAnsi="Wingdings" w:hint="default"/>
      </w:rPr>
    </w:lvl>
    <w:lvl w:ilvl="3" w:tplc="9D82EBA8">
      <w:start w:val="1"/>
      <w:numFmt w:val="bullet"/>
      <w:lvlText w:val=""/>
      <w:lvlJc w:val="left"/>
      <w:pPr>
        <w:ind w:left="2880" w:hanging="360"/>
      </w:pPr>
      <w:rPr>
        <w:rFonts w:ascii="Symbol" w:hAnsi="Symbol" w:hint="default"/>
      </w:rPr>
    </w:lvl>
    <w:lvl w:ilvl="4" w:tplc="180C06D8">
      <w:start w:val="1"/>
      <w:numFmt w:val="bullet"/>
      <w:lvlText w:val="o"/>
      <w:lvlJc w:val="left"/>
      <w:pPr>
        <w:ind w:left="3600" w:hanging="360"/>
      </w:pPr>
      <w:rPr>
        <w:rFonts w:ascii="Courier New" w:hAnsi="Courier New" w:hint="default"/>
      </w:rPr>
    </w:lvl>
    <w:lvl w:ilvl="5" w:tplc="0F360096">
      <w:start w:val="1"/>
      <w:numFmt w:val="bullet"/>
      <w:lvlText w:val=""/>
      <w:lvlJc w:val="left"/>
      <w:pPr>
        <w:ind w:left="4320" w:hanging="360"/>
      </w:pPr>
      <w:rPr>
        <w:rFonts w:ascii="Wingdings" w:hAnsi="Wingdings" w:hint="default"/>
      </w:rPr>
    </w:lvl>
    <w:lvl w:ilvl="6" w:tplc="ECF8685E">
      <w:start w:val="1"/>
      <w:numFmt w:val="bullet"/>
      <w:lvlText w:val=""/>
      <w:lvlJc w:val="left"/>
      <w:pPr>
        <w:ind w:left="5040" w:hanging="360"/>
      </w:pPr>
      <w:rPr>
        <w:rFonts w:ascii="Symbol" w:hAnsi="Symbol" w:hint="default"/>
      </w:rPr>
    </w:lvl>
    <w:lvl w:ilvl="7" w:tplc="50482C3A">
      <w:start w:val="1"/>
      <w:numFmt w:val="bullet"/>
      <w:lvlText w:val="o"/>
      <w:lvlJc w:val="left"/>
      <w:pPr>
        <w:ind w:left="5760" w:hanging="360"/>
      </w:pPr>
      <w:rPr>
        <w:rFonts w:ascii="Courier New" w:hAnsi="Courier New" w:hint="default"/>
      </w:rPr>
    </w:lvl>
    <w:lvl w:ilvl="8" w:tplc="049891C0">
      <w:start w:val="1"/>
      <w:numFmt w:val="bullet"/>
      <w:lvlText w:val=""/>
      <w:lvlJc w:val="left"/>
      <w:pPr>
        <w:ind w:left="6480" w:hanging="360"/>
      </w:pPr>
      <w:rPr>
        <w:rFonts w:ascii="Wingdings" w:hAnsi="Wingdings" w:hint="default"/>
      </w:rPr>
    </w:lvl>
  </w:abstractNum>
  <w:abstractNum w:abstractNumId="4" w15:restartNumberingAfterBreak="0">
    <w:nsid w:val="46D65059"/>
    <w:multiLevelType w:val="hybridMultilevel"/>
    <w:tmpl w:val="E0D4E546"/>
    <w:lvl w:ilvl="0" w:tplc="FFFFFFFF">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BC0F9C"/>
    <w:multiLevelType w:val="hybridMultilevel"/>
    <w:tmpl w:val="27EAB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C1693B"/>
    <w:multiLevelType w:val="hybridMultilevel"/>
    <w:tmpl w:val="8B5E18AA"/>
    <w:lvl w:ilvl="0" w:tplc="86864836">
      <w:start w:val="1"/>
      <w:numFmt w:val="bullet"/>
      <w:lvlText w:val=""/>
      <w:lvlJc w:val="left"/>
      <w:pPr>
        <w:ind w:left="720" w:hanging="360"/>
      </w:pPr>
      <w:rPr>
        <w:rFonts w:ascii="Symbol" w:hAnsi="Symbol" w:hint="default"/>
      </w:rPr>
    </w:lvl>
    <w:lvl w:ilvl="1" w:tplc="BC3E45FC">
      <w:start w:val="1"/>
      <w:numFmt w:val="bullet"/>
      <w:lvlText w:val="o"/>
      <w:lvlJc w:val="left"/>
      <w:pPr>
        <w:ind w:left="1440" w:hanging="360"/>
      </w:pPr>
      <w:rPr>
        <w:rFonts w:ascii="Courier New" w:hAnsi="Courier New" w:hint="default"/>
      </w:rPr>
    </w:lvl>
    <w:lvl w:ilvl="2" w:tplc="403457C4">
      <w:start w:val="1"/>
      <w:numFmt w:val="bullet"/>
      <w:lvlText w:val=""/>
      <w:lvlJc w:val="left"/>
      <w:pPr>
        <w:ind w:left="2160" w:hanging="360"/>
      </w:pPr>
      <w:rPr>
        <w:rFonts w:ascii="Wingdings" w:hAnsi="Wingdings" w:hint="default"/>
      </w:rPr>
    </w:lvl>
    <w:lvl w:ilvl="3" w:tplc="58C85A9C">
      <w:start w:val="1"/>
      <w:numFmt w:val="bullet"/>
      <w:lvlText w:val=""/>
      <w:lvlJc w:val="left"/>
      <w:pPr>
        <w:ind w:left="2880" w:hanging="360"/>
      </w:pPr>
      <w:rPr>
        <w:rFonts w:ascii="Symbol" w:hAnsi="Symbol" w:hint="default"/>
      </w:rPr>
    </w:lvl>
    <w:lvl w:ilvl="4" w:tplc="90DAA900">
      <w:start w:val="1"/>
      <w:numFmt w:val="bullet"/>
      <w:lvlText w:val="o"/>
      <w:lvlJc w:val="left"/>
      <w:pPr>
        <w:ind w:left="3600" w:hanging="360"/>
      </w:pPr>
      <w:rPr>
        <w:rFonts w:ascii="Courier New" w:hAnsi="Courier New" w:hint="default"/>
      </w:rPr>
    </w:lvl>
    <w:lvl w:ilvl="5" w:tplc="0F1C2C0C">
      <w:start w:val="1"/>
      <w:numFmt w:val="bullet"/>
      <w:lvlText w:val=""/>
      <w:lvlJc w:val="left"/>
      <w:pPr>
        <w:ind w:left="4320" w:hanging="360"/>
      </w:pPr>
      <w:rPr>
        <w:rFonts w:ascii="Wingdings" w:hAnsi="Wingdings" w:hint="default"/>
      </w:rPr>
    </w:lvl>
    <w:lvl w:ilvl="6" w:tplc="40ECFE30">
      <w:start w:val="1"/>
      <w:numFmt w:val="bullet"/>
      <w:lvlText w:val=""/>
      <w:lvlJc w:val="left"/>
      <w:pPr>
        <w:ind w:left="5040" w:hanging="360"/>
      </w:pPr>
      <w:rPr>
        <w:rFonts w:ascii="Symbol" w:hAnsi="Symbol" w:hint="default"/>
      </w:rPr>
    </w:lvl>
    <w:lvl w:ilvl="7" w:tplc="33406654">
      <w:start w:val="1"/>
      <w:numFmt w:val="bullet"/>
      <w:lvlText w:val="o"/>
      <w:lvlJc w:val="left"/>
      <w:pPr>
        <w:ind w:left="5760" w:hanging="360"/>
      </w:pPr>
      <w:rPr>
        <w:rFonts w:ascii="Courier New" w:hAnsi="Courier New" w:hint="default"/>
      </w:rPr>
    </w:lvl>
    <w:lvl w:ilvl="8" w:tplc="0E4AAABA">
      <w:start w:val="1"/>
      <w:numFmt w:val="bullet"/>
      <w:lvlText w:val=""/>
      <w:lvlJc w:val="left"/>
      <w:pPr>
        <w:ind w:left="6480" w:hanging="360"/>
      </w:pPr>
      <w:rPr>
        <w:rFonts w:ascii="Wingdings" w:hAnsi="Wingdings" w:hint="default"/>
      </w:rPr>
    </w:lvl>
  </w:abstractNum>
  <w:abstractNum w:abstractNumId="7" w15:restartNumberingAfterBreak="0">
    <w:nsid w:val="60350AC7"/>
    <w:multiLevelType w:val="hybridMultilevel"/>
    <w:tmpl w:val="40A08BD6"/>
    <w:lvl w:ilvl="0" w:tplc="0B5C0A58">
      <w:start w:val="1"/>
      <w:numFmt w:val="bullet"/>
      <w:lvlText w:val=""/>
      <w:lvlJc w:val="left"/>
      <w:pPr>
        <w:ind w:left="720" w:hanging="360"/>
      </w:pPr>
      <w:rPr>
        <w:rFonts w:ascii="Symbol" w:hAnsi="Symbol" w:hint="default"/>
      </w:rPr>
    </w:lvl>
    <w:lvl w:ilvl="1" w:tplc="4112A44C">
      <w:start w:val="1"/>
      <w:numFmt w:val="bullet"/>
      <w:lvlText w:val="o"/>
      <w:lvlJc w:val="left"/>
      <w:pPr>
        <w:ind w:left="1440" w:hanging="360"/>
      </w:pPr>
      <w:rPr>
        <w:rFonts w:ascii="Courier New" w:hAnsi="Courier New" w:hint="default"/>
      </w:rPr>
    </w:lvl>
    <w:lvl w:ilvl="2" w:tplc="88B87E6C">
      <w:start w:val="1"/>
      <w:numFmt w:val="bullet"/>
      <w:lvlText w:val=""/>
      <w:lvlJc w:val="left"/>
      <w:pPr>
        <w:ind w:left="2160" w:hanging="360"/>
      </w:pPr>
      <w:rPr>
        <w:rFonts w:ascii="Wingdings" w:hAnsi="Wingdings" w:hint="default"/>
      </w:rPr>
    </w:lvl>
    <w:lvl w:ilvl="3" w:tplc="5B52CF28">
      <w:start w:val="1"/>
      <w:numFmt w:val="bullet"/>
      <w:lvlText w:val=""/>
      <w:lvlJc w:val="left"/>
      <w:pPr>
        <w:ind w:left="2880" w:hanging="360"/>
      </w:pPr>
      <w:rPr>
        <w:rFonts w:ascii="Symbol" w:hAnsi="Symbol" w:hint="default"/>
      </w:rPr>
    </w:lvl>
    <w:lvl w:ilvl="4" w:tplc="EC423D04">
      <w:start w:val="1"/>
      <w:numFmt w:val="bullet"/>
      <w:lvlText w:val="o"/>
      <w:lvlJc w:val="left"/>
      <w:pPr>
        <w:ind w:left="3600" w:hanging="360"/>
      </w:pPr>
      <w:rPr>
        <w:rFonts w:ascii="Courier New" w:hAnsi="Courier New" w:hint="default"/>
      </w:rPr>
    </w:lvl>
    <w:lvl w:ilvl="5" w:tplc="52C0E238">
      <w:start w:val="1"/>
      <w:numFmt w:val="bullet"/>
      <w:lvlText w:val=""/>
      <w:lvlJc w:val="left"/>
      <w:pPr>
        <w:ind w:left="4320" w:hanging="360"/>
      </w:pPr>
      <w:rPr>
        <w:rFonts w:ascii="Wingdings" w:hAnsi="Wingdings" w:hint="default"/>
      </w:rPr>
    </w:lvl>
    <w:lvl w:ilvl="6" w:tplc="1CAEB2FE">
      <w:start w:val="1"/>
      <w:numFmt w:val="bullet"/>
      <w:lvlText w:val=""/>
      <w:lvlJc w:val="left"/>
      <w:pPr>
        <w:ind w:left="5040" w:hanging="360"/>
      </w:pPr>
      <w:rPr>
        <w:rFonts w:ascii="Symbol" w:hAnsi="Symbol" w:hint="default"/>
      </w:rPr>
    </w:lvl>
    <w:lvl w:ilvl="7" w:tplc="299CBC62">
      <w:start w:val="1"/>
      <w:numFmt w:val="bullet"/>
      <w:lvlText w:val="o"/>
      <w:lvlJc w:val="left"/>
      <w:pPr>
        <w:ind w:left="5760" w:hanging="360"/>
      </w:pPr>
      <w:rPr>
        <w:rFonts w:ascii="Courier New" w:hAnsi="Courier New" w:hint="default"/>
      </w:rPr>
    </w:lvl>
    <w:lvl w:ilvl="8" w:tplc="9C8AEE74">
      <w:start w:val="1"/>
      <w:numFmt w:val="bullet"/>
      <w:lvlText w:val=""/>
      <w:lvlJc w:val="left"/>
      <w:pPr>
        <w:ind w:left="6480" w:hanging="360"/>
      </w:pPr>
      <w:rPr>
        <w:rFonts w:ascii="Wingdings" w:hAnsi="Wingdings" w:hint="default"/>
      </w:rPr>
    </w:lvl>
  </w:abstractNum>
  <w:abstractNum w:abstractNumId="8" w15:restartNumberingAfterBreak="0">
    <w:nsid w:val="74150964"/>
    <w:multiLevelType w:val="hybridMultilevel"/>
    <w:tmpl w:val="BF467B38"/>
    <w:lvl w:ilvl="0" w:tplc="9F3071FC">
      <w:start w:val="1"/>
      <w:numFmt w:val="bullet"/>
      <w:lvlText w:val=""/>
      <w:lvlJc w:val="left"/>
      <w:pPr>
        <w:ind w:left="720" w:hanging="360"/>
      </w:pPr>
      <w:rPr>
        <w:rFonts w:ascii="Symbol" w:hAnsi="Symbol" w:hint="default"/>
      </w:rPr>
    </w:lvl>
    <w:lvl w:ilvl="1" w:tplc="633EBECA">
      <w:start w:val="1"/>
      <w:numFmt w:val="bullet"/>
      <w:lvlText w:val="o"/>
      <w:lvlJc w:val="left"/>
      <w:pPr>
        <w:ind w:left="1440" w:hanging="360"/>
      </w:pPr>
      <w:rPr>
        <w:rFonts w:ascii="Courier New" w:hAnsi="Courier New" w:hint="default"/>
      </w:rPr>
    </w:lvl>
    <w:lvl w:ilvl="2" w:tplc="E28E1B16">
      <w:start w:val="1"/>
      <w:numFmt w:val="bullet"/>
      <w:lvlText w:val=""/>
      <w:lvlJc w:val="left"/>
      <w:pPr>
        <w:ind w:left="2160" w:hanging="360"/>
      </w:pPr>
      <w:rPr>
        <w:rFonts w:ascii="Wingdings" w:hAnsi="Wingdings" w:hint="default"/>
      </w:rPr>
    </w:lvl>
    <w:lvl w:ilvl="3" w:tplc="841EFB7E">
      <w:start w:val="1"/>
      <w:numFmt w:val="bullet"/>
      <w:lvlText w:val=""/>
      <w:lvlJc w:val="left"/>
      <w:pPr>
        <w:ind w:left="2880" w:hanging="360"/>
      </w:pPr>
      <w:rPr>
        <w:rFonts w:ascii="Symbol" w:hAnsi="Symbol" w:hint="default"/>
      </w:rPr>
    </w:lvl>
    <w:lvl w:ilvl="4" w:tplc="A9327882">
      <w:start w:val="1"/>
      <w:numFmt w:val="bullet"/>
      <w:lvlText w:val="o"/>
      <w:lvlJc w:val="left"/>
      <w:pPr>
        <w:ind w:left="3600" w:hanging="360"/>
      </w:pPr>
      <w:rPr>
        <w:rFonts w:ascii="Courier New" w:hAnsi="Courier New" w:hint="default"/>
      </w:rPr>
    </w:lvl>
    <w:lvl w:ilvl="5" w:tplc="7504B210">
      <w:start w:val="1"/>
      <w:numFmt w:val="bullet"/>
      <w:lvlText w:val=""/>
      <w:lvlJc w:val="left"/>
      <w:pPr>
        <w:ind w:left="4320" w:hanging="360"/>
      </w:pPr>
      <w:rPr>
        <w:rFonts w:ascii="Wingdings" w:hAnsi="Wingdings" w:hint="default"/>
      </w:rPr>
    </w:lvl>
    <w:lvl w:ilvl="6" w:tplc="BB2CFC90">
      <w:start w:val="1"/>
      <w:numFmt w:val="bullet"/>
      <w:lvlText w:val=""/>
      <w:lvlJc w:val="left"/>
      <w:pPr>
        <w:ind w:left="5040" w:hanging="360"/>
      </w:pPr>
      <w:rPr>
        <w:rFonts w:ascii="Symbol" w:hAnsi="Symbol" w:hint="default"/>
      </w:rPr>
    </w:lvl>
    <w:lvl w:ilvl="7" w:tplc="BDAE582E">
      <w:start w:val="1"/>
      <w:numFmt w:val="bullet"/>
      <w:lvlText w:val="o"/>
      <w:lvlJc w:val="left"/>
      <w:pPr>
        <w:ind w:left="5760" w:hanging="360"/>
      </w:pPr>
      <w:rPr>
        <w:rFonts w:ascii="Courier New" w:hAnsi="Courier New" w:hint="default"/>
      </w:rPr>
    </w:lvl>
    <w:lvl w:ilvl="8" w:tplc="386ABE66">
      <w:start w:val="1"/>
      <w:numFmt w:val="bullet"/>
      <w:lvlText w:val=""/>
      <w:lvlJc w:val="left"/>
      <w:pPr>
        <w:ind w:left="6480" w:hanging="360"/>
      </w:pPr>
      <w:rPr>
        <w:rFonts w:ascii="Wingdings" w:hAnsi="Wingdings" w:hint="default"/>
      </w:rPr>
    </w:lvl>
  </w:abstractNum>
  <w:abstractNum w:abstractNumId="9" w15:restartNumberingAfterBreak="0">
    <w:nsid w:val="78564CF3"/>
    <w:multiLevelType w:val="hybridMultilevel"/>
    <w:tmpl w:val="AFC8074E"/>
    <w:lvl w:ilvl="0" w:tplc="8BF6D234">
      <w:start w:val="1"/>
      <w:numFmt w:val="bullet"/>
      <w:lvlText w:val=""/>
      <w:lvlJc w:val="left"/>
      <w:pPr>
        <w:ind w:left="720" w:hanging="360"/>
      </w:pPr>
      <w:rPr>
        <w:rFonts w:ascii="Symbol" w:hAnsi="Symbol" w:hint="default"/>
      </w:rPr>
    </w:lvl>
    <w:lvl w:ilvl="1" w:tplc="A52055B8">
      <w:start w:val="1"/>
      <w:numFmt w:val="bullet"/>
      <w:lvlText w:val="o"/>
      <w:lvlJc w:val="left"/>
      <w:pPr>
        <w:ind w:left="1440" w:hanging="360"/>
      </w:pPr>
      <w:rPr>
        <w:rFonts w:ascii="Courier New" w:hAnsi="Courier New" w:hint="default"/>
      </w:rPr>
    </w:lvl>
    <w:lvl w:ilvl="2" w:tplc="FCA2925A">
      <w:start w:val="1"/>
      <w:numFmt w:val="bullet"/>
      <w:lvlText w:val=""/>
      <w:lvlJc w:val="left"/>
      <w:pPr>
        <w:ind w:left="2160" w:hanging="360"/>
      </w:pPr>
      <w:rPr>
        <w:rFonts w:ascii="Wingdings" w:hAnsi="Wingdings" w:hint="default"/>
      </w:rPr>
    </w:lvl>
    <w:lvl w:ilvl="3" w:tplc="FD0A3554">
      <w:start w:val="1"/>
      <w:numFmt w:val="bullet"/>
      <w:lvlText w:val=""/>
      <w:lvlJc w:val="left"/>
      <w:pPr>
        <w:ind w:left="2880" w:hanging="360"/>
      </w:pPr>
      <w:rPr>
        <w:rFonts w:ascii="Symbol" w:hAnsi="Symbol" w:hint="default"/>
      </w:rPr>
    </w:lvl>
    <w:lvl w:ilvl="4" w:tplc="29ACFA40">
      <w:start w:val="1"/>
      <w:numFmt w:val="bullet"/>
      <w:lvlText w:val="o"/>
      <w:lvlJc w:val="left"/>
      <w:pPr>
        <w:ind w:left="3600" w:hanging="360"/>
      </w:pPr>
      <w:rPr>
        <w:rFonts w:ascii="Courier New" w:hAnsi="Courier New" w:hint="default"/>
      </w:rPr>
    </w:lvl>
    <w:lvl w:ilvl="5" w:tplc="131A0F58">
      <w:start w:val="1"/>
      <w:numFmt w:val="bullet"/>
      <w:lvlText w:val=""/>
      <w:lvlJc w:val="left"/>
      <w:pPr>
        <w:ind w:left="4320" w:hanging="360"/>
      </w:pPr>
      <w:rPr>
        <w:rFonts w:ascii="Wingdings" w:hAnsi="Wingdings" w:hint="default"/>
      </w:rPr>
    </w:lvl>
    <w:lvl w:ilvl="6" w:tplc="EA9AD536">
      <w:start w:val="1"/>
      <w:numFmt w:val="bullet"/>
      <w:lvlText w:val=""/>
      <w:lvlJc w:val="left"/>
      <w:pPr>
        <w:ind w:left="5040" w:hanging="360"/>
      </w:pPr>
      <w:rPr>
        <w:rFonts w:ascii="Symbol" w:hAnsi="Symbol" w:hint="default"/>
      </w:rPr>
    </w:lvl>
    <w:lvl w:ilvl="7" w:tplc="3668A442">
      <w:start w:val="1"/>
      <w:numFmt w:val="bullet"/>
      <w:lvlText w:val="o"/>
      <w:lvlJc w:val="left"/>
      <w:pPr>
        <w:ind w:left="5760" w:hanging="360"/>
      </w:pPr>
      <w:rPr>
        <w:rFonts w:ascii="Courier New" w:hAnsi="Courier New" w:hint="default"/>
      </w:rPr>
    </w:lvl>
    <w:lvl w:ilvl="8" w:tplc="0B227462">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
  </w:num>
  <w:num w:numId="4">
    <w:abstractNumId w:val="6"/>
  </w:num>
  <w:num w:numId="5">
    <w:abstractNumId w:val="3"/>
  </w:num>
  <w:num w:numId="6">
    <w:abstractNumId w:val="8"/>
  </w:num>
  <w:num w:numId="7">
    <w:abstractNumId w:val="7"/>
  </w:num>
  <w:num w:numId="8">
    <w:abstractNumId w:val="5"/>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FB05A16"/>
    <w:rsid w:val="00022488"/>
    <w:rsid w:val="0004630D"/>
    <w:rsid w:val="000466E2"/>
    <w:rsid w:val="00051EE8"/>
    <w:rsid w:val="000617CA"/>
    <w:rsid w:val="00075318"/>
    <w:rsid w:val="00080EDC"/>
    <w:rsid w:val="00090416"/>
    <w:rsid w:val="00093AB0"/>
    <w:rsid w:val="00094DC7"/>
    <w:rsid w:val="000A400D"/>
    <w:rsid w:val="000A5C70"/>
    <w:rsid w:val="000A5E2E"/>
    <w:rsid w:val="000A7A02"/>
    <w:rsid w:val="000B5B89"/>
    <w:rsid w:val="000E4A7C"/>
    <w:rsid w:val="000E6CAA"/>
    <w:rsid w:val="00123692"/>
    <w:rsid w:val="0013290D"/>
    <w:rsid w:val="001B1439"/>
    <w:rsid w:val="001B6BFD"/>
    <w:rsid w:val="001E421B"/>
    <w:rsid w:val="001E76E3"/>
    <w:rsid w:val="00205EE3"/>
    <w:rsid w:val="00212EFF"/>
    <w:rsid w:val="00217F4F"/>
    <w:rsid w:val="002320ED"/>
    <w:rsid w:val="00240F66"/>
    <w:rsid w:val="0024118C"/>
    <w:rsid w:val="002A6E5B"/>
    <w:rsid w:val="002B4FBC"/>
    <w:rsid w:val="002D4135"/>
    <w:rsid w:val="002D5959"/>
    <w:rsid w:val="002E666F"/>
    <w:rsid w:val="00324B3A"/>
    <w:rsid w:val="00333F4F"/>
    <w:rsid w:val="00366C96"/>
    <w:rsid w:val="00371679"/>
    <w:rsid w:val="00372762"/>
    <w:rsid w:val="00376B2F"/>
    <w:rsid w:val="003815D6"/>
    <w:rsid w:val="003857AE"/>
    <w:rsid w:val="003A6686"/>
    <w:rsid w:val="003B3792"/>
    <w:rsid w:val="003B7A6D"/>
    <w:rsid w:val="003E4197"/>
    <w:rsid w:val="0042752C"/>
    <w:rsid w:val="004344C6"/>
    <w:rsid w:val="004404BC"/>
    <w:rsid w:val="004478CC"/>
    <w:rsid w:val="00450CC4"/>
    <w:rsid w:val="00451194"/>
    <w:rsid w:val="00473D38"/>
    <w:rsid w:val="00496915"/>
    <w:rsid w:val="004A7CD2"/>
    <w:rsid w:val="004B567F"/>
    <w:rsid w:val="004C18BE"/>
    <w:rsid w:val="004C2D27"/>
    <w:rsid w:val="004C6695"/>
    <w:rsid w:val="004D62B1"/>
    <w:rsid w:val="004F1EA8"/>
    <w:rsid w:val="00522AB3"/>
    <w:rsid w:val="00522ADB"/>
    <w:rsid w:val="005264D4"/>
    <w:rsid w:val="00530691"/>
    <w:rsid w:val="0053204B"/>
    <w:rsid w:val="00555871"/>
    <w:rsid w:val="00560CA6"/>
    <w:rsid w:val="0057677A"/>
    <w:rsid w:val="005820FF"/>
    <w:rsid w:val="00584B42"/>
    <w:rsid w:val="0059548E"/>
    <w:rsid w:val="005E3BFF"/>
    <w:rsid w:val="005F3806"/>
    <w:rsid w:val="005F3C6F"/>
    <w:rsid w:val="005F5ECA"/>
    <w:rsid w:val="00602BC7"/>
    <w:rsid w:val="00616985"/>
    <w:rsid w:val="00635EF0"/>
    <w:rsid w:val="00641EE2"/>
    <w:rsid w:val="006849D9"/>
    <w:rsid w:val="00691D7F"/>
    <w:rsid w:val="006937D1"/>
    <w:rsid w:val="006A1276"/>
    <w:rsid w:val="006C0210"/>
    <w:rsid w:val="006E717A"/>
    <w:rsid w:val="006F3869"/>
    <w:rsid w:val="006F7C45"/>
    <w:rsid w:val="0072465C"/>
    <w:rsid w:val="00733E04"/>
    <w:rsid w:val="00743089"/>
    <w:rsid w:val="0075102F"/>
    <w:rsid w:val="00752653"/>
    <w:rsid w:val="00761BD4"/>
    <w:rsid w:val="007930D6"/>
    <w:rsid w:val="007B08F9"/>
    <w:rsid w:val="007D1CBF"/>
    <w:rsid w:val="007D31D6"/>
    <w:rsid w:val="007E4F4B"/>
    <w:rsid w:val="007E76C2"/>
    <w:rsid w:val="00812BD7"/>
    <w:rsid w:val="00824222"/>
    <w:rsid w:val="00830246"/>
    <w:rsid w:val="00845E96"/>
    <w:rsid w:val="0086636C"/>
    <w:rsid w:val="00867E19"/>
    <w:rsid w:val="00874872"/>
    <w:rsid w:val="008961A0"/>
    <w:rsid w:val="008B6E93"/>
    <w:rsid w:val="008E3F7E"/>
    <w:rsid w:val="008E5CBD"/>
    <w:rsid w:val="008F6068"/>
    <w:rsid w:val="009017D3"/>
    <w:rsid w:val="00914086"/>
    <w:rsid w:val="00934011"/>
    <w:rsid w:val="009340D2"/>
    <w:rsid w:val="009514F7"/>
    <w:rsid w:val="0099149F"/>
    <w:rsid w:val="009A411A"/>
    <w:rsid w:val="009A4BFD"/>
    <w:rsid w:val="009B06E7"/>
    <w:rsid w:val="009C6A55"/>
    <w:rsid w:val="009D68C9"/>
    <w:rsid w:val="00A32FAA"/>
    <w:rsid w:val="00A47282"/>
    <w:rsid w:val="00A56334"/>
    <w:rsid w:val="00A56F67"/>
    <w:rsid w:val="00A57BE1"/>
    <w:rsid w:val="00A61DE4"/>
    <w:rsid w:val="00A87CDA"/>
    <w:rsid w:val="00A930B9"/>
    <w:rsid w:val="00B009A3"/>
    <w:rsid w:val="00B01C25"/>
    <w:rsid w:val="00B2038F"/>
    <w:rsid w:val="00B43320"/>
    <w:rsid w:val="00B441E8"/>
    <w:rsid w:val="00B56B5A"/>
    <w:rsid w:val="00B56BD8"/>
    <w:rsid w:val="00B75B88"/>
    <w:rsid w:val="00B81AE5"/>
    <w:rsid w:val="00BC2F08"/>
    <w:rsid w:val="00BC5756"/>
    <w:rsid w:val="00BD2D40"/>
    <w:rsid w:val="00BD4A0A"/>
    <w:rsid w:val="00BF2496"/>
    <w:rsid w:val="00C05A5D"/>
    <w:rsid w:val="00C42B8C"/>
    <w:rsid w:val="00C67413"/>
    <w:rsid w:val="00CE5D02"/>
    <w:rsid w:val="00D03189"/>
    <w:rsid w:val="00D04B4F"/>
    <w:rsid w:val="00D1155B"/>
    <w:rsid w:val="00D160B0"/>
    <w:rsid w:val="00D31F71"/>
    <w:rsid w:val="00D43C40"/>
    <w:rsid w:val="00D50AD5"/>
    <w:rsid w:val="00D51781"/>
    <w:rsid w:val="00D55725"/>
    <w:rsid w:val="00D55A70"/>
    <w:rsid w:val="00D7013C"/>
    <w:rsid w:val="00D90857"/>
    <w:rsid w:val="00D90CB4"/>
    <w:rsid w:val="00DC5FE1"/>
    <w:rsid w:val="00DD1588"/>
    <w:rsid w:val="00DD41B1"/>
    <w:rsid w:val="00DF0D36"/>
    <w:rsid w:val="00DF5D93"/>
    <w:rsid w:val="00E00A6E"/>
    <w:rsid w:val="00E10F23"/>
    <w:rsid w:val="00E16713"/>
    <w:rsid w:val="00E17C93"/>
    <w:rsid w:val="00E300A7"/>
    <w:rsid w:val="00E46ECE"/>
    <w:rsid w:val="00E57988"/>
    <w:rsid w:val="00E57E70"/>
    <w:rsid w:val="00E734F2"/>
    <w:rsid w:val="00E73B51"/>
    <w:rsid w:val="00E742D1"/>
    <w:rsid w:val="00E75A52"/>
    <w:rsid w:val="00EA1822"/>
    <w:rsid w:val="00EA42B5"/>
    <w:rsid w:val="00F029CA"/>
    <w:rsid w:val="00F04F38"/>
    <w:rsid w:val="00F33243"/>
    <w:rsid w:val="00F35593"/>
    <w:rsid w:val="00F43FE6"/>
    <w:rsid w:val="00F6654D"/>
    <w:rsid w:val="00F72DAC"/>
    <w:rsid w:val="00F84B23"/>
    <w:rsid w:val="00F940CA"/>
    <w:rsid w:val="00FA30BF"/>
    <w:rsid w:val="00FB4E2D"/>
    <w:rsid w:val="00FE04F3"/>
    <w:rsid w:val="00FE32AA"/>
    <w:rsid w:val="00FF5BC1"/>
    <w:rsid w:val="0586B807"/>
    <w:rsid w:val="0D9139D1"/>
    <w:rsid w:val="0E80ECA5"/>
    <w:rsid w:val="0FB05A16"/>
    <w:rsid w:val="11898404"/>
    <w:rsid w:val="13767ABC"/>
    <w:rsid w:val="19F34AA6"/>
    <w:rsid w:val="313D6B32"/>
    <w:rsid w:val="31D18028"/>
    <w:rsid w:val="3C939313"/>
    <w:rsid w:val="3D440AC2"/>
    <w:rsid w:val="43DE1004"/>
    <w:rsid w:val="512251CA"/>
    <w:rsid w:val="556EFC13"/>
    <w:rsid w:val="5BCC5E7C"/>
    <w:rsid w:val="6ECF5F0A"/>
    <w:rsid w:val="6F6211C4"/>
    <w:rsid w:val="7BD8D981"/>
    <w:rsid w:val="7F4D84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ABED7A2"/>
  <w15:chartTrackingRefBased/>
  <w15:docId w15:val="{07CB84A0-52B3-4719-9680-3F58C684E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BalloonText">
    <w:name w:val="Balloon Text"/>
    <w:basedOn w:val="Normal"/>
    <w:link w:val="BalloonTextChar"/>
    <w:uiPriority w:val="99"/>
    <w:semiHidden/>
    <w:unhideWhenUsed/>
    <w:rsid w:val="000224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2488"/>
    <w:rPr>
      <w:rFonts w:ascii="Segoe UI" w:hAnsi="Segoe UI" w:cs="Segoe UI"/>
      <w:sz w:val="18"/>
      <w:szCs w:val="18"/>
    </w:rPr>
  </w:style>
  <w:style w:type="character" w:styleId="CommentReference">
    <w:name w:val="annotation reference"/>
    <w:basedOn w:val="DefaultParagraphFont"/>
    <w:uiPriority w:val="99"/>
    <w:semiHidden/>
    <w:unhideWhenUsed/>
    <w:rsid w:val="00022488"/>
    <w:rPr>
      <w:sz w:val="16"/>
      <w:szCs w:val="16"/>
    </w:rPr>
  </w:style>
  <w:style w:type="paragraph" w:styleId="CommentText">
    <w:name w:val="annotation text"/>
    <w:basedOn w:val="Normal"/>
    <w:link w:val="CommentTextChar"/>
    <w:uiPriority w:val="99"/>
    <w:semiHidden/>
    <w:unhideWhenUsed/>
    <w:rsid w:val="00022488"/>
    <w:pPr>
      <w:spacing w:line="240" w:lineRule="auto"/>
    </w:pPr>
    <w:rPr>
      <w:sz w:val="20"/>
      <w:szCs w:val="20"/>
    </w:rPr>
  </w:style>
  <w:style w:type="character" w:customStyle="1" w:styleId="CommentTextChar">
    <w:name w:val="Comment Text Char"/>
    <w:basedOn w:val="DefaultParagraphFont"/>
    <w:link w:val="CommentText"/>
    <w:uiPriority w:val="99"/>
    <w:semiHidden/>
    <w:rsid w:val="00022488"/>
    <w:rPr>
      <w:sz w:val="20"/>
      <w:szCs w:val="20"/>
    </w:rPr>
  </w:style>
  <w:style w:type="paragraph" w:styleId="CommentSubject">
    <w:name w:val="annotation subject"/>
    <w:basedOn w:val="CommentText"/>
    <w:next w:val="CommentText"/>
    <w:link w:val="CommentSubjectChar"/>
    <w:uiPriority w:val="99"/>
    <w:semiHidden/>
    <w:unhideWhenUsed/>
    <w:rsid w:val="00022488"/>
    <w:rPr>
      <w:b/>
      <w:bCs/>
    </w:rPr>
  </w:style>
  <w:style w:type="character" w:customStyle="1" w:styleId="CommentSubjectChar">
    <w:name w:val="Comment Subject Char"/>
    <w:basedOn w:val="CommentTextChar"/>
    <w:link w:val="CommentSubject"/>
    <w:uiPriority w:val="99"/>
    <w:semiHidden/>
    <w:rsid w:val="00022488"/>
    <w:rPr>
      <w:b/>
      <w:bCs/>
      <w:sz w:val="20"/>
      <w:szCs w:val="20"/>
    </w:rPr>
  </w:style>
  <w:style w:type="paragraph" w:styleId="NoSpacing">
    <w:name w:val="No Spacing"/>
    <w:uiPriority w:val="1"/>
    <w:qFormat/>
    <w:pPr>
      <w:spacing w:after="0" w:line="240" w:lineRule="auto"/>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FollowedHyperlink">
    <w:name w:val="FollowedHyperlink"/>
    <w:basedOn w:val="DefaultParagraphFont"/>
    <w:uiPriority w:val="99"/>
    <w:semiHidden/>
    <w:unhideWhenUsed/>
    <w:rsid w:val="00D03189"/>
    <w:rPr>
      <w:color w:val="954F72" w:themeColor="followedHyperlink"/>
      <w:u w:val="single"/>
    </w:rPr>
  </w:style>
  <w:style w:type="character" w:customStyle="1" w:styleId="UnresolvedMention">
    <w:name w:val="Unresolved Mention"/>
    <w:basedOn w:val="DefaultParagraphFont"/>
    <w:uiPriority w:val="99"/>
    <w:semiHidden/>
    <w:unhideWhenUsed/>
    <w:rsid w:val="00584B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chaeljfox.org/page.html?administrative-guidelin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mjffbiobank.org/" TargetMode="External"/><Relationship Id="rId17" Type="http://schemas.openxmlformats.org/officeDocument/2006/relationships/hyperlink" Target="https://www.michaeljfox.org/page.html?administrative-guidelines" TargetMode="External"/><Relationship Id="rId2" Type="http://schemas.openxmlformats.org/officeDocument/2006/relationships/customXml" Target="../customXml/item2.xml"/><Relationship Id="rId16" Type="http://schemas.openxmlformats.org/officeDocument/2006/relationships/hyperlink" Target="https://mjffbiobank.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chaeljfox.org/biospecimens" TargetMode="External"/><Relationship Id="rId5" Type="http://schemas.openxmlformats.org/officeDocument/2006/relationships/numbering" Target="numbering.xml"/><Relationship Id="rId15" Type="http://schemas.openxmlformats.org/officeDocument/2006/relationships/hyperlink" Target="https://www.michaeljfox.org/biospecimens"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ichaeljfox.org/foundation/faq.html?navid=footer-faq"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B068461946C240865DC06A3BB7C00E" ma:contentTypeVersion="4" ma:contentTypeDescription="Create a new document." ma:contentTypeScope="" ma:versionID="231dc2b97c015ebe67afdf5875b1e1ab">
  <xsd:schema xmlns:xsd="http://www.w3.org/2001/XMLSchema" xmlns:xs="http://www.w3.org/2001/XMLSchema" xmlns:p="http://schemas.microsoft.com/office/2006/metadata/properties" xmlns:ns2="26de8ea3-0fcb-41f0-9a28-f62ad8b0a995" xmlns:ns3="99630189-4f91-459e-b28b-a57f08d96e20" targetNamespace="http://schemas.microsoft.com/office/2006/metadata/properties" ma:root="true" ma:fieldsID="eba54cc735d6da21f836aee308138d8c" ns2:_="" ns3:_="">
    <xsd:import namespace="26de8ea3-0fcb-41f0-9a28-f62ad8b0a995"/>
    <xsd:import namespace="99630189-4f91-459e-b28b-a57f08d96e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de8ea3-0fcb-41f0-9a28-f62ad8b0a9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630189-4f91-459e-b28b-a57f08d96e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9630189-4f91-459e-b28b-a57f08d96e20">
      <UserInfo>
        <DisplayName>Anna Naito</DisplayName>
        <AccountId>45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D42591-5CB8-45FF-AF6D-BF979A2B38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de8ea3-0fcb-41f0-9a28-f62ad8b0a995"/>
    <ds:schemaRef ds:uri="99630189-4f91-459e-b28b-a57f08d96e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898F22-EE8D-4DF6-A1D1-3F5C4BAC8692}">
  <ds:schemaRefs>
    <ds:schemaRef ds:uri="http://schemas.microsoft.com/sharepoint/v3/contenttype/forms"/>
  </ds:schemaRefs>
</ds:datastoreItem>
</file>

<file path=customXml/itemProps3.xml><?xml version="1.0" encoding="utf-8"?>
<ds:datastoreItem xmlns:ds="http://schemas.openxmlformats.org/officeDocument/2006/customXml" ds:itemID="{9CBECA3C-4F03-4038-AD80-BBB24B05E340}">
  <ds:schemaRefs>
    <ds:schemaRef ds:uri="http://schemas.microsoft.com/office/infopath/2007/PartnerControls"/>
    <ds:schemaRef ds:uri="http://purl.org/dc/terms/"/>
    <ds:schemaRef ds:uri="http://purl.org/dc/dcmitype/"/>
    <ds:schemaRef ds:uri="http://schemas.openxmlformats.org/package/2006/metadata/core-properties"/>
    <ds:schemaRef ds:uri="http://schemas.microsoft.com/office/2006/documentManagement/types"/>
    <ds:schemaRef ds:uri="http://purl.org/dc/elements/1.1/"/>
    <ds:schemaRef ds:uri="http://www.w3.org/XML/1998/namespace"/>
    <ds:schemaRef ds:uri="http://schemas.microsoft.com/office/2006/metadata/properties"/>
    <ds:schemaRef ds:uri="99630189-4f91-459e-b28b-a57f08d96e20"/>
    <ds:schemaRef ds:uri="26de8ea3-0fcb-41f0-9a28-f62ad8b0a995"/>
  </ds:schemaRefs>
</ds:datastoreItem>
</file>

<file path=customXml/itemProps4.xml><?xml version="1.0" encoding="utf-8"?>
<ds:datastoreItem xmlns:ds="http://schemas.openxmlformats.org/officeDocument/2006/customXml" ds:itemID="{B55D2D18-BF98-46CB-A222-483FB8347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1047</Words>
  <Characters>5973</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Bradford Casey</dc:creator>
  <cp:keywords/>
  <dc:description/>
  <cp:lastModifiedBy>Juliet Faughnan</cp:lastModifiedBy>
  <cp:revision>4</cp:revision>
  <dcterms:created xsi:type="dcterms:W3CDTF">2019-07-09T19:01:00Z</dcterms:created>
  <dcterms:modified xsi:type="dcterms:W3CDTF">2019-07-25T16:42:00Z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0x0101004AB068461946C240865DC06A3BB7C00E</vt:lpwstr>
  </property>
  <property fmtid="{D5CDD505-2E9C-101B-9397-08002B2CF9AE}" pid="3" name="SharedWithUsers">
    <vt:lpwstr>45;#Anna Naito</vt:lpwstr>
  </property>
</Properties>
</file>